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A37E2" w14:textId="77777777" w:rsidR="009D0B66" w:rsidRPr="001078A5" w:rsidRDefault="00930F43" w:rsidP="001078A5">
      <w:pPr>
        <w:spacing w:after="0" w:line="240" w:lineRule="auto"/>
        <w:ind w:left="1" w:right="-277" w:firstLine="0"/>
        <w:jc w:val="left"/>
        <w:rPr>
          <w:color w:val="auto"/>
        </w:rPr>
      </w:pPr>
      <w:r w:rsidRPr="001078A5">
        <w:rPr>
          <w:noProof/>
          <w:color w:val="auto"/>
          <w:sz w:val="22"/>
        </w:rPr>
        <mc:AlternateContent>
          <mc:Choice Requires="wpg">
            <w:drawing>
              <wp:inline distT="0" distB="0" distL="0" distR="0" wp14:anchorId="02E40CA2" wp14:editId="4C6272DB">
                <wp:extent cx="7404609" cy="9213419"/>
                <wp:effectExtent l="0" t="0" r="0" b="26035"/>
                <wp:docPr id="31007" name="Group 31007"/>
                <wp:cNvGraphicFramePr/>
                <a:graphic xmlns:a="http://schemas.openxmlformats.org/drawingml/2006/main">
                  <a:graphicData uri="http://schemas.microsoft.com/office/word/2010/wordprocessingGroup">
                    <wpg:wgp>
                      <wpg:cNvGrpSpPr/>
                      <wpg:grpSpPr>
                        <a:xfrm>
                          <a:off x="0" y="0"/>
                          <a:ext cx="7404609" cy="9213419"/>
                          <a:chOff x="0" y="0"/>
                          <a:chExt cx="7495720" cy="9380222"/>
                        </a:xfrm>
                      </wpg:grpSpPr>
                      <wps:wsp>
                        <wps:cNvPr id="6" name="Rectangle 6"/>
                        <wps:cNvSpPr/>
                        <wps:spPr>
                          <a:xfrm>
                            <a:off x="2250948" y="41734"/>
                            <a:ext cx="84472" cy="423829"/>
                          </a:xfrm>
                          <a:prstGeom prst="rect">
                            <a:avLst/>
                          </a:prstGeom>
                          <a:ln>
                            <a:noFill/>
                          </a:ln>
                        </wps:spPr>
                        <wps:txbx>
                          <w:txbxContent>
                            <w:p w14:paraId="704C4D64" w14:textId="77777777" w:rsidR="009D0B66" w:rsidRDefault="00930F43">
                              <w:pPr>
                                <w:spacing w:after="160" w:line="259" w:lineRule="auto"/>
                                <w:ind w:left="0" w:firstLine="0"/>
                                <w:jc w:val="left"/>
                              </w:pPr>
                              <w:r>
                                <w:rPr>
                                  <w:rFonts w:ascii="Arial" w:eastAsia="Arial" w:hAnsi="Arial" w:cs="Arial"/>
                                  <w:b/>
                                  <w:color w:val="006F33"/>
                                  <w:sz w:val="36"/>
                                </w:rPr>
                                <w:t xml:space="preserve"> </w:t>
                              </w:r>
                            </w:p>
                          </w:txbxContent>
                        </wps:txbx>
                        <wps:bodyPr horzOverflow="overflow" vert="horz" lIns="0" tIns="0" rIns="0" bIns="0" rtlCol="0">
                          <a:noAutofit/>
                        </wps:bodyPr>
                      </wps:wsp>
                      <wps:wsp>
                        <wps:cNvPr id="7" name="Rectangle 7"/>
                        <wps:cNvSpPr/>
                        <wps:spPr>
                          <a:xfrm>
                            <a:off x="449580" y="2000528"/>
                            <a:ext cx="37731" cy="180755"/>
                          </a:xfrm>
                          <a:prstGeom prst="rect">
                            <a:avLst/>
                          </a:prstGeom>
                          <a:ln>
                            <a:noFill/>
                          </a:ln>
                        </wps:spPr>
                        <wps:txbx>
                          <w:txbxContent>
                            <w:p w14:paraId="0F0AD904" w14:textId="77777777" w:rsidR="009D0B66" w:rsidRDefault="00930F43">
                              <w:pPr>
                                <w:spacing w:after="160" w:line="259" w:lineRule="auto"/>
                                <w:ind w:lef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8" name="Rectangle 8"/>
                        <wps:cNvSpPr/>
                        <wps:spPr>
                          <a:xfrm>
                            <a:off x="449580" y="2270297"/>
                            <a:ext cx="76299" cy="180755"/>
                          </a:xfrm>
                          <a:prstGeom prst="rect">
                            <a:avLst/>
                          </a:prstGeom>
                          <a:ln>
                            <a:noFill/>
                          </a:ln>
                        </wps:spPr>
                        <wps:txbx>
                          <w:txbxContent>
                            <w:p w14:paraId="22E6838A" w14:textId="77777777" w:rsidR="009D0B66" w:rsidRDefault="00930F43">
                              <w:pPr>
                                <w:spacing w:after="160" w:line="259" w:lineRule="auto"/>
                                <w:ind w:lef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9" name="Rectangle 9"/>
                        <wps:cNvSpPr/>
                        <wps:spPr>
                          <a:xfrm>
                            <a:off x="0" y="2424812"/>
                            <a:ext cx="42144" cy="189937"/>
                          </a:xfrm>
                          <a:prstGeom prst="rect">
                            <a:avLst/>
                          </a:prstGeom>
                          <a:ln>
                            <a:noFill/>
                          </a:ln>
                        </wps:spPr>
                        <wps:txbx>
                          <w:txbxContent>
                            <w:p w14:paraId="3DA6271C" w14:textId="77777777" w:rsidR="009D0B66" w:rsidRDefault="00930F4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10" name="Rectangle 10"/>
                        <wps:cNvSpPr/>
                        <wps:spPr>
                          <a:xfrm>
                            <a:off x="0" y="2747851"/>
                            <a:ext cx="42144" cy="189937"/>
                          </a:xfrm>
                          <a:prstGeom prst="rect">
                            <a:avLst/>
                          </a:prstGeom>
                          <a:ln>
                            <a:noFill/>
                          </a:ln>
                        </wps:spPr>
                        <wps:txbx>
                          <w:txbxContent>
                            <w:p w14:paraId="2503DA1B" w14:textId="77777777" w:rsidR="009D0B66" w:rsidRDefault="00930F43">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11" name="Rectangle 11"/>
                        <wps:cNvSpPr/>
                        <wps:spPr>
                          <a:xfrm>
                            <a:off x="2464904" y="3077083"/>
                            <a:ext cx="1183444" cy="222969"/>
                          </a:xfrm>
                          <a:prstGeom prst="rect">
                            <a:avLst/>
                          </a:prstGeom>
                          <a:ln>
                            <a:noFill/>
                          </a:ln>
                        </wps:spPr>
                        <wps:txbx>
                          <w:txbxContent>
                            <w:p w14:paraId="7BB8A117" w14:textId="38CA4EF1" w:rsidR="009D0B66" w:rsidRDefault="00AC38A5">
                              <w:pPr>
                                <w:spacing w:after="160" w:line="259" w:lineRule="auto"/>
                                <w:ind w:left="0" w:firstLine="0"/>
                                <w:jc w:val="left"/>
                              </w:pPr>
                              <w:r>
                                <w:rPr>
                                  <w:b/>
                                  <w:i/>
                                  <w:sz w:val="26"/>
                                </w:rPr>
                                <w:t>SASOM</w:t>
                              </w:r>
                              <w:r w:rsidR="00DF4617">
                                <w:rPr>
                                  <w:b/>
                                  <w:i/>
                                  <w:sz w:val="26"/>
                                </w:rPr>
                                <w:t xml:space="preserve"> S.R.L</w:t>
                              </w:r>
                              <w:r w:rsidR="00930F43">
                                <w:rPr>
                                  <w:b/>
                                  <w:i/>
                                  <w:sz w:val="26"/>
                                </w:rPr>
                                <w:t xml:space="preserve"> </w:t>
                              </w:r>
                            </w:p>
                          </w:txbxContent>
                        </wps:txbx>
                        <wps:bodyPr horzOverflow="overflow" vert="horz" lIns="0" tIns="0" rIns="0" bIns="0" rtlCol="0">
                          <a:noAutofit/>
                        </wps:bodyPr>
                      </wps:wsp>
                      <wps:wsp>
                        <wps:cNvPr id="12" name="Rectangle 12"/>
                        <wps:cNvSpPr/>
                        <wps:spPr>
                          <a:xfrm>
                            <a:off x="3060192" y="3443226"/>
                            <a:ext cx="60925" cy="274582"/>
                          </a:xfrm>
                          <a:prstGeom prst="rect">
                            <a:avLst/>
                          </a:prstGeom>
                          <a:ln>
                            <a:noFill/>
                          </a:ln>
                        </wps:spPr>
                        <wps:txbx>
                          <w:txbxContent>
                            <w:p w14:paraId="74762046" w14:textId="77777777" w:rsidR="009D0B66" w:rsidRDefault="00930F43">
                              <w:pPr>
                                <w:spacing w:after="160" w:line="259" w:lineRule="auto"/>
                                <w:ind w:left="0" w:firstLine="0"/>
                                <w:jc w:val="left"/>
                              </w:pPr>
                              <w:r>
                                <w:rPr>
                                  <w:b/>
                                  <w:i/>
                                  <w:sz w:val="32"/>
                                </w:rPr>
                                <w:t xml:space="preserve"> </w:t>
                              </w:r>
                            </w:p>
                          </w:txbxContent>
                        </wps:txbx>
                        <wps:bodyPr horzOverflow="overflow" vert="horz" lIns="0" tIns="0" rIns="0" bIns="0" rtlCol="0">
                          <a:noAutofit/>
                        </wps:bodyPr>
                      </wps:wsp>
                      <wps:wsp>
                        <wps:cNvPr id="13" name="Rectangle 13"/>
                        <wps:cNvSpPr/>
                        <wps:spPr>
                          <a:xfrm>
                            <a:off x="685858" y="3856312"/>
                            <a:ext cx="6439467" cy="274582"/>
                          </a:xfrm>
                          <a:prstGeom prst="rect">
                            <a:avLst/>
                          </a:prstGeom>
                          <a:ln>
                            <a:noFill/>
                          </a:ln>
                        </wps:spPr>
                        <wps:txbx>
                          <w:txbxContent>
                            <w:p w14:paraId="758F221D" w14:textId="77777777" w:rsidR="009D0B66" w:rsidRDefault="00930F43">
                              <w:pPr>
                                <w:spacing w:after="160" w:line="259" w:lineRule="auto"/>
                                <w:ind w:left="0" w:firstLine="0"/>
                                <w:jc w:val="left"/>
                              </w:pPr>
                              <w:r>
                                <w:rPr>
                                  <w:b/>
                                  <w:i/>
                                  <w:sz w:val="32"/>
                                </w:rPr>
                                <w:t xml:space="preserve">PIANO TRIENNALE DI PREVENZIONE DELLA CORRUZIONE  </w:t>
                              </w:r>
                            </w:p>
                          </w:txbxContent>
                        </wps:txbx>
                        <wps:bodyPr horzOverflow="overflow" vert="horz" lIns="0" tIns="0" rIns="0" bIns="0" rtlCol="0">
                          <a:noAutofit/>
                        </wps:bodyPr>
                      </wps:wsp>
                      <wps:wsp>
                        <wps:cNvPr id="14" name="Rectangle 14"/>
                        <wps:cNvSpPr/>
                        <wps:spPr>
                          <a:xfrm>
                            <a:off x="2060313" y="4267777"/>
                            <a:ext cx="2720336" cy="274582"/>
                          </a:xfrm>
                          <a:prstGeom prst="rect">
                            <a:avLst/>
                          </a:prstGeom>
                          <a:ln>
                            <a:noFill/>
                          </a:ln>
                        </wps:spPr>
                        <wps:txbx>
                          <w:txbxContent>
                            <w:p w14:paraId="58B768CA" w14:textId="1F0146C6" w:rsidR="009D0B66" w:rsidRDefault="00930F43">
                              <w:pPr>
                                <w:spacing w:after="160" w:line="259" w:lineRule="auto"/>
                                <w:ind w:left="0" w:firstLine="0"/>
                                <w:jc w:val="left"/>
                              </w:pPr>
                              <w:r>
                                <w:rPr>
                                  <w:b/>
                                  <w:i/>
                                  <w:sz w:val="32"/>
                                </w:rPr>
                                <w:t xml:space="preserve">E </w:t>
                              </w:r>
                              <w:r w:rsidR="00C07E3E">
                                <w:rPr>
                                  <w:b/>
                                  <w:i/>
                                  <w:sz w:val="32"/>
                                </w:rPr>
                                <w:t>DEL</w:t>
                              </w:r>
                              <w:r>
                                <w:rPr>
                                  <w:b/>
                                  <w:i/>
                                  <w:sz w:val="32"/>
                                </w:rPr>
                                <w:t xml:space="preserve">LA TRASPARENZA </w:t>
                              </w:r>
                            </w:p>
                          </w:txbxContent>
                        </wps:txbx>
                        <wps:bodyPr horzOverflow="overflow" vert="horz" lIns="0" tIns="0" rIns="0" bIns="0" rtlCol="0">
                          <a:noAutofit/>
                        </wps:bodyPr>
                      </wps:wsp>
                      <wps:wsp>
                        <wps:cNvPr id="15" name="Rectangle 15"/>
                        <wps:cNvSpPr/>
                        <wps:spPr>
                          <a:xfrm>
                            <a:off x="3060193" y="4680863"/>
                            <a:ext cx="60925" cy="274582"/>
                          </a:xfrm>
                          <a:prstGeom prst="rect">
                            <a:avLst/>
                          </a:prstGeom>
                          <a:ln>
                            <a:noFill/>
                          </a:ln>
                        </wps:spPr>
                        <wps:txbx>
                          <w:txbxContent>
                            <w:p w14:paraId="089DE1D2" w14:textId="77777777" w:rsidR="009D0B66" w:rsidRDefault="00930F43">
                              <w:pPr>
                                <w:spacing w:after="160" w:line="259" w:lineRule="auto"/>
                                <w:ind w:left="0" w:firstLine="0"/>
                                <w:jc w:val="left"/>
                              </w:pPr>
                              <w:r>
                                <w:rPr>
                                  <w:b/>
                                  <w:i/>
                                  <w:sz w:val="32"/>
                                </w:rPr>
                                <w:t xml:space="preserve"> </w:t>
                              </w:r>
                            </w:p>
                          </w:txbxContent>
                        </wps:txbx>
                        <wps:bodyPr horzOverflow="overflow" vert="horz" lIns="0" tIns="0" rIns="0" bIns="0" rtlCol="0">
                          <a:noAutofit/>
                        </wps:bodyPr>
                      </wps:wsp>
                      <wps:wsp>
                        <wps:cNvPr id="30999" name="Rectangle 30999"/>
                        <wps:cNvSpPr/>
                        <wps:spPr>
                          <a:xfrm>
                            <a:off x="2616523" y="5092215"/>
                            <a:ext cx="1348350" cy="274582"/>
                          </a:xfrm>
                          <a:prstGeom prst="rect">
                            <a:avLst/>
                          </a:prstGeom>
                          <a:ln>
                            <a:noFill/>
                          </a:ln>
                        </wps:spPr>
                        <wps:txbx>
                          <w:txbxContent>
                            <w:p w14:paraId="3CC9C06F" w14:textId="79E0A0D3" w:rsidR="009D0B66" w:rsidRPr="006A03EC" w:rsidRDefault="00930F43">
                              <w:pPr>
                                <w:spacing w:after="160" w:line="259" w:lineRule="auto"/>
                                <w:ind w:left="0" w:firstLine="0"/>
                                <w:jc w:val="left"/>
                                <w:rPr>
                                  <w:color w:val="auto"/>
                                </w:rPr>
                              </w:pPr>
                              <w:r w:rsidRPr="006A03EC">
                                <w:rPr>
                                  <w:b/>
                                  <w:i/>
                                  <w:color w:val="auto"/>
                                  <w:sz w:val="32"/>
                                </w:rPr>
                                <w:t>2</w:t>
                              </w:r>
                              <w:r w:rsidR="003D4DBC" w:rsidRPr="006A03EC">
                                <w:rPr>
                                  <w:b/>
                                  <w:i/>
                                  <w:color w:val="auto"/>
                                  <w:sz w:val="32"/>
                                </w:rPr>
                                <w:t>02</w:t>
                              </w:r>
                              <w:r w:rsidR="003060DE" w:rsidRPr="006A03EC">
                                <w:rPr>
                                  <w:b/>
                                  <w:i/>
                                  <w:color w:val="auto"/>
                                  <w:sz w:val="32"/>
                                </w:rPr>
                                <w:t>4</w:t>
                              </w:r>
                              <w:r w:rsidRPr="006A03EC">
                                <w:rPr>
                                  <w:b/>
                                  <w:i/>
                                  <w:color w:val="auto"/>
                                  <w:sz w:val="32"/>
                                </w:rPr>
                                <w:t>-20</w:t>
                              </w:r>
                              <w:r w:rsidR="003060DE" w:rsidRPr="006A03EC">
                                <w:rPr>
                                  <w:b/>
                                  <w:i/>
                                  <w:color w:val="auto"/>
                                  <w:sz w:val="32"/>
                                </w:rPr>
                                <w:t>26</w:t>
                              </w:r>
                            </w:p>
                          </w:txbxContent>
                        </wps:txbx>
                        <wps:bodyPr horzOverflow="overflow" vert="horz" lIns="0" tIns="0" rIns="0" bIns="0" rtlCol="0">
                          <a:noAutofit/>
                        </wps:bodyPr>
                      </wps:wsp>
                      <wps:wsp>
                        <wps:cNvPr id="17" name="Rectangle 17"/>
                        <wps:cNvSpPr/>
                        <wps:spPr>
                          <a:xfrm>
                            <a:off x="2924556" y="5500625"/>
                            <a:ext cx="53596" cy="241550"/>
                          </a:xfrm>
                          <a:prstGeom prst="rect">
                            <a:avLst/>
                          </a:prstGeom>
                          <a:ln>
                            <a:noFill/>
                          </a:ln>
                        </wps:spPr>
                        <wps:txbx>
                          <w:txbxContent>
                            <w:p w14:paraId="6F56C7C6" w14:textId="77777777" w:rsidR="009D0B66" w:rsidRDefault="00930F43">
                              <w:pPr>
                                <w:spacing w:after="160" w:line="259" w:lineRule="auto"/>
                                <w:ind w:left="0" w:firstLine="0"/>
                                <w:jc w:val="left"/>
                              </w:pPr>
                              <w:r>
                                <w:rPr>
                                  <w:b/>
                                  <w:i/>
                                  <w:sz w:val="28"/>
                                </w:rPr>
                                <w:t xml:space="preserve"> </w:t>
                              </w:r>
                            </w:p>
                          </w:txbxContent>
                        </wps:txbx>
                        <wps:bodyPr horzOverflow="overflow" vert="horz" lIns="0" tIns="0" rIns="0" bIns="0" rtlCol="0">
                          <a:noAutofit/>
                        </wps:bodyPr>
                      </wps:wsp>
                      <wps:wsp>
                        <wps:cNvPr id="18" name="Rectangle 18"/>
                        <wps:cNvSpPr/>
                        <wps:spPr>
                          <a:xfrm>
                            <a:off x="2924556" y="5877033"/>
                            <a:ext cx="53596" cy="241550"/>
                          </a:xfrm>
                          <a:prstGeom prst="rect">
                            <a:avLst/>
                          </a:prstGeom>
                          <a:ln>
                            <a:noFill/>
                          </a:ln>
                        </wps:spPr>
                        <wps:txbx>
                          <w:txbxContent>
                            <w:p w14:paraId="40C66C1A" w14:textId="77777777" w:rsidR="009D0B66" w:rsidRDefault="00930F43">
                              <w:pPr>
                                <w:spacing w:after="160" w:line="259" w:lineRule="auto"/>
                                <w:ind w:left="0" w:firstLine="0"/>
                                <w:jc w:val="left"/>
                              </w:pPr>
                              <w:r>
                                <w:rPr>
                                  <w:b/>
                                  <w:i/>
                                  <w:sz w:val="28"/>
                                </w:rPr>
                                <w:t xml:space="preserve"> </w:t>
                              </w:r>
                            </w:p>
                          </w:txbxContent>
                        </wps:txbx>
                        <wps:bodyPr horzOverflow="overflow" vert="horz" lIns="0" tIns="0" rIns="0" bIns="0" rtlCol="0">
                          <a:noAutofit/>
                        </wps:bodyPr>
                      </wps:wsp>
                      <wps:wsp>
                        <wps:cNvPr id="31001" name="Rectangle 31001"/>
                        <wps:cNvSpPr/>
                        <wps:spPr>
                          <a:xfrm>
                            <a:off x="766572" y="6247004"/>
                            <a:ext cx="63240" cy="206453"/>
                          </a:xfrm>
                          <a:prstGeom prst="rect">
                            <a:avLst/>
                          </a:prstGeom>
                          <a:ln>
                            <a:noFill/>
                          </a:ln>
                        </wps:spPr>
                        <wps:txbx>
                          <w:txbxContent>
                            <w:p w14:paraId="584205E2" w14:textId="77777777" w:rsidR="009D0B66" w:rsidRDefault="00930F43">
                              <w:pPr>
                                <w:spacing w:after="160" w:line="259" w:lineRule="auto"/>
                                <w:ind w:left="0" w:firstLine="0"/>
                                <w:jc w:val="left"/>
                              </w:pPr>
                              <w:r>
                                <w:rPr>
                                  <w:b/>
                                  <w:i/>
                                </w:rPr>
                                <w:t>(</w:t>
                              </w:r>
                            </w:p>
                          </w:txbxContent>
                        </wps:txbx>
                        <wps:bodyPr horzOverflow="overflow" vert="horz" lIns="0" tIns="0" rIns="0" bIns="0" rtlCol="0">
                          <a:noAutofit/>
                        </wps:bodyPr>
                      </wps:wsp>
                      <wps:wsp>
                        <wps:cNvPr id="31002" name="Rectangle 31002"/>
                        <wps:cNvSpPr/>
                        <wps:spPr>
                          <a:xfrm>
                            <a:off x="813816" y="6247004"/>
                            <a:ext cx="6681904" cy="206453"/>
                          </a:xfrm>
                          <a:prstGeom prst="rect">
                            <a:avLst/>
                          </a:prstGeom>
                          <a:ln>
                            <a:noFill/>
                          </a:ln>
                        </wps:spPr>
                        <wps:txbx>
                          <w:txbxContent>
                            <w:p w14:paraId="2FDD0B96" w14:textId="77777777" w:rsidR="009D0B66" w:rsidRDefault="00930F43">
                              <w:pPr>
                                <w:spacing w:after="160" w:line="259" w:lineRule="auto"/>
                                <w:ind w:left="0" w:firstLine="0"/>
                                <w:jc w:val="left"/>
                              </w:pPr>
                              <w:r>
                                <w:rPr>
                                  <w:b/>
                                  <w:i/>
                                </w:rPr>
                                <w:t xml:space="preserve">L. 190/2012 - Disposizioni per la prevenzione e la repressione della corruzione e </w:t>
                              </w:r>
                            </w:p>
                          </w:txbxContent>
                        </wps:txbx>
                        <wps:bodyPr horzOverflow="overflow" vert="horz" lIns="0" tIns="0" rIns="0" bIns="0" rtlCol="0">
                          <a:noAutofit/>
                        </wps:bodyPr>
                      </wps:wsp>
                      <wps:wsp>
                        <wps:cNvPr id="20" name="Rectangle 20"/>
                        <wps:cNvSpPr/>
                        <wps:spPr>
                          <a:xfrm>
                            <a:off x="1618488" y="6460364"/>
                            <a:ext cx="3880742" cy="206453"/>
                          </a:xfrm>
                          <a:prstGeom prst="rect">
                            <a:avLst/>
                          </a:prstGeom>
                          <a:ln>
                            <a:noFill/>
                          </a:ln>
                        </wps:spPr>
                        <wps:txbx>
                          <w:txbxContent>
                            <w:p w14:paraId="2C2B628F" w14:textId="77777777" w:rsidR="009D0B66" w:rsidRDefault="00930F43">
                              <w:pPr>
                                <w:spacing w:after="160" w:line="259" w:lineRule="auto"/>
                                <w:ind w:left="0" w:firstLine="0"/>
                                <w:jc w:val="left"/>
                              </w:pPr>
                              <w:r>
                                <w:rPr>
                                  <w:b/>
                                  <w:i/>
                                </w:rPr>
                                <w:t xml:space="preserve">dell'illegalità nella pubblica amministrazione) </w:t>
                              </w:r>
                            </w:p>
                          </w:txbxContent>
                        </wps:txbx>
                        <wps:bodyPr horzOverflow="overflow" vert="horz" lIns="0" tIns="0" rIns="0" bIns="0" rtlCol="0">
                          <a:noAutofit/>
                        </wps:bodyPr>
                      </wps:wsp>
                      <wps:wsp>
                        <wps:cNvPr id="21" name="Rectangle 21"/>
                        <wps:cNvSpPr/>
                        <wps:spPr>
                          <a:xfrm>
                            <a:off x="3060193" y="6801740"/>
                            <a:ext cx="45808" cy="206453"/>
                          </a:xfrm>
                          <a:prstGeom prst="rect">
                            <a:avLst/>
                          </a:prstGeom>
                          <a:ln>
                            <a:noFill/>
                          </a:ln>
                        </wps:spPr>
                        <wps:txbx>
                          <w:txbxContent>
                            <w:p w14:paraId="5CF53DB2" w14:textId="77777777" w:rsidR="009D0B66" w:rsidRDefault="00930F43">
                              <w:pPr>
                                <w:spacing w:after="160" w:line="259" w:lineRule="auto"/>
                                <w:ind w:left="0" w:firstLine="0"/>
                                <w:jc w:val="left"/>
                              </w:pPr>
                              <w:r>
                                <w:rPr>
                                  <w:b/>
                                  <w:i/>
                                </w:rPr>
                                <w:t xml:space="preserve"> </w:t>
                              </w:r>
                            </w:p>
                          </w:txbxContent>
                        </wps:txbx>
                        <wps:bodyPr horzOverflow="overflow" vert="horz" lIns="0" tIns="0" rIns="0" bIns="0" rtlCol="0">
                          <a:noAutofit/>
                        </wps:bodyPr>
                      </wps:wsp>
                      <wps:wsp>
                        <wps:cNvPr id="22" name="Rectangle 22"/>
                        <wps:cNvSpPr/>
                        <wps:spPr>
                          <a:xfrm>
                            <a:off x="6231637" y="9006968"/>
                            <a:ext cx="45808" cy="206453"/>
                          </a:xfrm>
                          <a:prstGeom prst="rect">
                            <a:avLst/>
                          </a:prstGeom>
                          <a:ln>
                            <a:noFill/>
                          </a:ln>
                        </wps:spPr>
                        <wps:txbx>
                          <w:txbxContent>
                            <w:p w14:paraId="67489341" w14:textId="77777777" w:rsidR="009D0B66" w:rsidRDefault="00930F43">
                              <w:pPr>
                                <w:spacing w:after="160" w:line="259" w:lineRule="auto"/>
                                <w:ind w:left="0" w:firstLine="0"/>
                                <w:jc w:val="left"/>
                              </w:pPr>
                              <w:r>
                                <w:rPr>
                                  <w:b/>
                                  <w:i/>
                                </w:rPr>
                                <w:t xml:space="preserve"> </w:t>
                              </w:r>
                            </w:p>
                          </w:txbxContent>
                        </wps:txbx>
                        <wps:bodyPr horzOverflow="overflow" vert="horz" lIns="0" tIns="0" rIns="0" bIns="0" rtlCol="0">
                          <a:noAutofit/>
                        </wps:bodyPr>
                      </wps:wsp>
                      <pic:pic xmlns:pic="http://schemas.openxmlformats.org/drawingml/2006/picture">
                        <pic:nvPicPr>
                          <pic:cNvPr id="24" name="Picture 24"/>
                          <pic:cNvPicPr/>
                        </pic:nvPicPr>
                        <pic:blipFill>
                          <a:blip r:embed="rId8"/>
                          <a:stretch>
                            <a:fillRect/>
                          </a:stretch>
                        </pic:blipFill>
                        <pic:spPr>
                          <a:xfrm>
                            <a:off x="90933" y="7112242"/>
                            <a:ext cx="6131040" cy="2008546"/>
                          </a:xfrm>
                          <a:prstGeom prst="rect">
                            <a:avLst/>
                          </a:prstGeom>
                        </pic:spPr>
                      </pic:pic>
                      <wps:wsp>
                        <wps:cNvPr id="25" name="Rectangle 25"/>
                        <wps:cNvSpPr/>
                        <wps:spPr>
                          <a:xfrm>
                            <a:off x="1522476" y="1270078"/>
                            <a:ext cx="84472" cy="423829"/>
                          </a:xfrm>
                          <a:prstGeom prst="rect">
                            <a:avLst/>
                          </a:prstGeom>
                          <a:ln>
                            <a:noFill/>
                          </a:ln>
                        </wps:spPr>
                        <wps:txbx>
                          <w:txbxContent>
                            <w:p w14:paraId="27592D24" w14:textId="77777777" w:rsidR="009D0B66" w:rsidRDefault="00930F43">
                              <w:pPr>
                                <w:spacing w:after="160" w:line="259" w:lineRule="auto"/>
                                <w:ind w:left="0" w:firstLine="0"/>
                                <w:jc w:val="left"/>
                              </w:pPr>
                              <w:r>
                                <w:rPr>
                                  <w:rFonts w:ascii="Arial" w:eastAsia="Arial" w:hAnsi="Arial" w:cs="Arial"/>
                                  <w:b/>
                                  <w:color w:val="006F33"/>
                                  <w:sz w:val="36"/>
                                </w:rPr>
                                <w:t xml:space="preserve"> </w:t>
                              </w:r>
                            </w:p>
                          </w:txbxContent>
                        </wps:txbx>
                        <wps:bodyPr horzOverflow="overflow" vert="horz" lIns="0" tIns="0" rIns="0" bIns="0" rtlCol="0">
                          <a:noAutofit/>
                        </wps:bodyPr>
                      </wps:wsp>
                      <wps:wsp>
                        <wps:cNvPr id="26" name="Rectangle 26"/>
                        <wps:cNvSpPr/>
                        <wps:spPr>
                          <a:xfrm>
                            <a:off x="1970532" y="433401"/>
                            <a:ext cx="84472" cy="423829"/>
                          </a:xfrm>
                          <a:prstGeom prst="rect">
                            <a:avLst/>
                          </a:prstGeom>
                          <a:ln>
                            <a:noFill/>
                          </a:ln>
                        </wps:spPr>
                        <wps:txbx>
                          <w:txbxContent>
                            <w:p w14:paraId="712887BC" w14:textId="77777777" w:rsidR="009D0B66" w:rsidRDefault="00930F43">
                              <w:pPr>
                                <w:spacing w:after="160" w:line="259" w:lineRule="auto"/>
                                <w:ind w:left="0" w:firstLine="0"/>
                                <w:jc w:val="left"/>
                              </w:pPr>
                              <w:r>
                                <w:rPr>
                                  <w:rFonts w:ascii="Arial" w:eastAsia="Arial" w:hAnsi="Arial" w:cs="Arial"/>
                                  <w:b/>
                                  <w:sz w:val="36"/>
                                </w:rPr>
                                <w:t xml:space="preserve"> </w:t>
                              </w:r>
                            </w:p>
                          </w:txbxContent>
                        </wps:txbx>
                        <wps:bodyPr horzOverflow="overflow" vert="horz" lIns="0" tIns="0" rIns="0" bIns="0" rtlCol="0">
                          <a:noAutofit/>
                        </wps:bodyPr>
                      </wps:wsp>
                      <wps:wsp>
                        <wps:cNvPr id="27" name="Rectangle 27"/>
                        <wps:cNvSpPr/>
                        <wps:spPr>
                          <a:xfrm>
                            <a:off x="1970532" y="697054"/>
                            <a:ext cx="2719569" cy="423829"/>
                          </a:xfrm>
                          <a:prstGeom prst="rect">
                            <a:avLst/>
                          </a:prstGeom>
                          <a:ln>
                            <a:noFill/>
                          </a:ln>
                        </wps:spPr>
                        <wps:txbx>
                          <w:txbxContent>
                            <w:p w14:paraId="1103534E" w14:textId="77777777" w:rsidR="009D0B66" w:rsidRDefault="00930F43">
                              <w:pPr>
                                <w:spacing w:after="160" w:line="259" w:lineRule="auto"/>
                                <w:ind w:left="0" w:firstLine="0"/>
                                <w:jc w:val="left"/>
                              </w:pPr>
                              <w:r>
                                <w:rPr>
                                  <w:rFonts w:ascii="Arial" w:eastAsia="Arial" w:hAnsi="Arial" w:cs="Arial"/>
                                  <w:b/>
                                  <w:sz w:val="36"/>
                                </w:rPr>
                                <w:t xml:space="preserve">Società Ambiente  </w:t>
                              </w:r>
                            </w:p>
                          </w:txbxContent>
                        </wps:txbx>
                        <wps:bodyPr horzOverflow="overflow" vert="horz" lIns="0" tIns="0" rIns="0" bIns="0" rtlCol="0">
                          <a:noAutofit/>
                        </wps:bodyPr>
                      </wps:wsp>
                      <wps:wsp>
                        <wps:cNvPr id="28" name="Rectangle 28"/>
                        <wps:cNvSpPr/>
                        <wps:spPr>
                          <a:xfrm>
                            <a:off x="1970532" y="959258"/>
                            <a:ext cx="4209355" cy="423829"/>
                          </a:xfrm>
                          <a:prstGeom prst="rect">
                            <a:avLst/>
                          </a:prstGeom>
                          <a:ln>
                            <a:noFill/>
                          </a:ln>
                        </wps:spPr>
                        <wps:txbx>
                          <w:txbxContent>
                            <w:p w14:paraId="4F7A7547" w14:textId="77777777" w:rsidR="009D0B66" w:rsidRDefault="00930F43">
                              <w:pPr>
                                <w:spacing w:after="160" w:line="259" w:lineRule="auto"/>
                                <w:ind w:left="0" w:firstLine="0"/>
                                <w:jc w:val="left"/>
                              </w:pPr>
                              <w:r>
                                <w:rPr>
                                  <w:rFonts w:ascii="Arial" w:eastAsia="Arial" w:hAnsi="Arial" w:cs="Arial"/>
                                  <w:b/>
                                  <w:sz w:val="36"/>
                                </w:rPr>
                                <w:t xml:space="preserve">del Sud-Ovest Milanese s.r.l. </w:t>
                              </w:r>
                            </w:p>
                          </w:txbxContent>
                        </wps:txbx>
                        <wps:bodyPr horzOverflow="overflow" vert="horz" lIns="0" tIns="0" rIns="0" bIns="0" rtlCol="0">
                          <a:noAutofit/>
                        </wps:bodyPr>
                      </wps:wsp>
                      <wps:wsp>
                        <wps:cNvPr id="29" name="Rectangle 29"/>
                        <wps:cNvSpPr/>
                        <wps:spPr>
                          <a:xfrm>
                            <a:off x="1970532" y="1232730"/>
                            <a:ext cx="2125440" cy="189309"/>
                          </a:xfrm>
                          <a:prstGeom prst="rect">
                            <a:avLst/>
                          </a:prstGeom>
                          <a:ln>
                            <a:noFill/>
                          </a:ln>
                        </wps:spPr>
                        <wps:txbx>
                          <w:txbxContent>
                            <w:p w14:paraId="08219148" w14:textId="77777777" w:rsidR="009D0B66" w:rsidRDefault="00930F43">
                              <w:pPr>
                                <w:spacing w:after="160" w:line="259" w:lineRule="auto"/>
                                <w:ind w:left="0" w:firstLine="0"/>
                                <w:jc w:val="left"/>
                              </w:pPr>
                              <w:r>
                                <w:rPr>
                                  <w:rFonts w:ascii="Arial" w:eastAsia="Arial" w:hAnsi="Arial" w:cs="Arial"/>
                                  <w:b/>
                                  <w:sz w:val="16"/>
                                </w:rPr>
                                <w:t xml:space="preserve">Sede Sociale ed Amministrativa: </w:t>
                              </w:r>
                            </w:p>
                          </w:txbxContent>
                        </wps:txbx>
                        <wps:bodyPr horzOverflow="overflow" vert="horz" lIns="0" tIns="0" rIns="0" bIns="0" rtlCol="0">
                          <a:noAutofit/>
                        </wps:bodyPr>
                      </wps:wsp>
                      <wps:wsp>
                        <wps:cNvPr id="30" name="Rectangle 30"/>
                        <wps:cNvSpPr/>
                        <wps:spPr>
                          <a:xfrm>
                            <a:off x="1970532" y="1352809"/>
                            <a:ext cx="2711297" cy="180755"/>
                          </a:xfrm>
                          <a:prstGeom prst="rect">
                            <a:avLst/>
                          </a:prstGeom>
                          <a:ln>
                            <a:noFill/>
                          </a:ln>
                        </wps:spPr>
                        <wps:txbx>
                          <w:txbxContent>
                            <w:p w14:paraId="4622575D" w14:textId="77777777" w:rsidR="009D0B66" w:rsidRDefault="00930F43">
                              <w:pPr>
                                <w:spacing w:after="160" w:line="259" w:lineRule="auto"/>
                                <w:ind w:left="0" w:firstLine="0"/>
                                <w:jc w:val="left"/>
                              </w:pPr>
                              <w:r>
                                <w:rPr>
                                  <w:rFonts w:ascii="Arial" w:eastAsia="Arial" w:hAnsi="Arial" w:cs="Arial"/>
                                  <w:sz w:val="16"/>
                                </w:rPr>
                                <w:t xml:space="preserve">Via Meucci, 2 – 20083 Gaggiano (MI) – Italia </w:t>
                              </w:r>
                            </w:p>
                          </w:txbxContent>
                        </wps:txbx>
                        <wps:bodyPr horzOverflow="overflow" vert="horz" lIns="0" tIns="0" rIns="0" bIns="0" rtlCol="0">
                          <a:noAutofit/>
                        </wps:bodyPr>
                      </wps:wsp>
                      <wps:wsp>
                        <wps:cNvPr id="31" name="Rectangle 31"/>
                        <wps:cNvSpPr/>
                        <wps:spPr>
                          <a:xfrm>
                            <a:off x="4195567" y="1465843"/>
                            <a:ext cx="37731" cy="189309"/>
                          </a:xfrm>
                          <a:prstGeom prst="rect">
                            <a:avLst/>
                          </a:prstGeom>
                          <a:ln>
                            <a:noFill/>
                          </a:ln>
                        </wps:spPr>
                        <wps:txbx>
                          <w:txbxContent>
                            <w:p w14:paraId="4193C38C" w14:textId="77777777" w:rsidR="009D0B66" w:rsidRDefault="00930F43">
                              <w:pPr>
                                <w:spacing w:after="160" w:line="259" w:lineRule="auto"/>
                                <w:ind w:left="0" w:firstLine="0"/>
                                <w:jc w:val="left"/>
                              </w:pPr>
                              <w:r>
                                <w:rPr>
                                  <w:rFonts w:ascii="Arial" w:eastAsia="Arial" w:hAnsi="Arial" w:cs="Arial"/>
                                  <w:b/>
                                  <w:sz w:val="16"/>
                                </w:rPr>
                                <w:t xml:space="preserve"> </w:t>
                              </w:r>
                            </w:p>
                          </w:txbxContent>
                        </wps:txbx>
                        <wps:bodyPr horzOverflow="overflow" vert="horz" lIns="0" tIns="0" rIns="0" bIns="0" rtlCol="0">
                          <a:noAutofit/>
                        </wps:bodyPr>
                      </wps:wsp>
                      <wps:wsp>
                        <wps:cNvPr id="32" name="Rectangle 32"/>
                        <wps:cNvSpPr/>
                        <wps:spPr>
                          <a:xfrm>
                            <a:off x="1970532" y="1573354"/>
                            <a:ext cx="84472" cy="423829"/>
                          </a:xfrm>
                          <a:prstGeom prst="rect">
                            <a:avLst/>
                          </a:prstGeom>
                          <a:ln>
                            <a:noFill/>
                          </a:ln>
                        </wps:spPr>
                        <wps:txbx>
                          <w:txbxContent>
                            <w:p w14:paraId="0D7D1CD9" w14:textId="77777777" w:rsidR="009D0B66" w:rsidRDefault="00930F43">
                              <w:pPr>
                                <w:spacing w:after="160" w:line="259" w:lineRule="auto"/>
                                <w:ind w:left="0" w:firstLine="0"/>
                                <w:jc w:val="left"/>
                              </w:pPr>
                              <w:r>
                                <w:rPr>
                                  <w:rFonts w:ascii="Arial" w:eastAsia="Arial" w:hAnsi="Arial" w:cs="Arial"/>
                                  <w:b/>
                                  <w:sz w:val="36"/>
                                </w:rPr>
                                <w:t xml:space="preserve"> </w:t>
                              </w:r>
                            </w:p>
                          </w:txbxContent>
                        </wps:txbx>
                        <wps:bodyPr horzOverflow="overflow" vert="horz" lIns="0" tIns="0" rIns="0" bIns="0" rtlCol="0">
                          <a:noAutofit/>
                        </wps:bodyPr>
                      </wps:wsp>
                      <pic:pic xmlns:pic="http://schemas.openxmlformats.org/drawingml/2006/picture">
                        <pic:nvPicPr>
                          <pic:cNvPr id="34" name="Picture 34"/>
                          <pic:cNvPicPr/>
                        </pic:nvPicPr>
                        <pic:blipFill>
                          <a:blip r:embed="rId9"/>
                          <a:stretch>
                            <a:fillRect/>
                          </a:stretch>
                        </pic:blipFill>
                        <pic:spPr>
                          <a:xfrm>
                            <a:off x="592757" y="611016"/>
                            <a:ext cx="931027" cy="895986"/>
                          </a:xfrm>
                          <a:prstGeom prst="rect">
                            <a:avLst/>
                          </a:prstGeom>
                        </pic:spPr>
                      </pic:pic>
                      <wps:wsp>
                        <wps:cNvPr id="35" name="Shape 35"/>
                        <wps:cNvSpPr/>
                        <wps:spPr>
                          <a:xfrm>
                            <a:off x="30608" y="0"/>
                            <a:ext cx="6267450" cy="0"/>
                          </a:xfrm>
                          <a:custGeom>
                            <a:avLst/>
                            <a:gdLst/>
                            <a:ahLst/>
                            <a:cxnLst/>
                            <a:rect l="0" t="0" r="0" b="0"/>
                            <a:pathLst>
                              <a:path w="6267450">
                                <a:moveTo>
                                  <a:pt x="0" y="0"/>
                                </a:moveTo>
                                <a:lnTo>
                                  <a:pt x="6267450" y="0"/>
                                </a:lnTo>
                              </a:path>
                            </a:pathLst>
                          </a:custGeom>
                          <a:ln w="9525" cap="flat">
                            <a:round/>
                          </a:ln>
                        </wps:spPr>
                        <wps:style>
                          <a:lnRef idx="1">
                            <a:srgbClr val="EF4F11"/>
                          </a:lnRef>
                          <a:fillRef idx="0">
                            <a:srgbClr val="000000">
                              <a:alpha val="0"/>
                            </a:srgbClr>
                          </a:fillRef>
                          <a:effectRef idx="0">
                            <a:scrgbClr r="0" g="0" b="0"/>
                          </a:effectRef>
                          <a:fontRef idx="none"/>
                        </wps:style>
                        <wps:bodyPr/>
                      </wps:wsp>
                      <wps:wsp>
                        <wps:cNvPr id="36" name="Shape 36"/>
                        <wps:cNvSpPr/>
                        <wps:spPr>
                          <a:xfrm>
                            <a:off x="6293611" y="12067"/>
                            <a:ext cx="0" cy="9368155"/>
                          </a:xfrm>
                          <a:custGeom>
                            <a:avLst/>
                            <a:gdLst/>
                            <a:ahLst/>
                            <a:cxnLst/>
                            <a:rect l="0" t="0" r="0" b="0"/>
                            <a:pathLst>
                              <a:path h="9368155">
                                <a:moveTo>
                                  <a:pt x="0" y="0"/>
                                </a:moveTo>
                                <a:lnTo>
                                  <a:pt x="0" y="9368155"/>
                                </a:lnTo>
                              </a:path>
                            </a:pathLst>
                          </a:custGeom>
                          <a:ln w="9525" cap="flat">
                            <a:round/>
                          </a:ln>
                        </wps:spPr>
                        <wps:style>
                          <a:lnRef idx="1">
                            <a:srgbClr val="EF4F11"/>
                          </a:lnRef>
                          <a:fillRef idx="0">
                            <a:srgbClr val="000000">
                              <a:alpha val="0"/>
                            </a:srgbClr>
                          </a:fillRef>
                          <a:effectRef idx="0">
                            <a:scrgbClr r="0" g="0" b="0"/>
                          </a:effectRef>
                          <a:fontRef idx="none"/>
                        </wps:style>
                        <wps:bodyPr/>
                      </wps:wsp>
                      <wps:wsp>
                        <wps:cNvPr id="37" name="Shape 37"/>
                        <wps:cNvSpPr/>
                        <wps:spPr>
                          <a:xfrm>
                            <a:off x="28701" y="9370939"/>
                            <a:ext cx="6267450" cy="0"/>
                          </a:xfrm>
                          <a:custGeom>
                            <a:avLst/>
                            <a:gdLst/>
                            <a:ahLst/>
                            <a:cxnLst/>
                            <a:rect l="0" t="0" r="0" b="0"/>
                            <a:pathLst>
                              <a:path w="6267450">
                                <a:moveTo>
                                  <a:pt x="0" y="0"/>
                                </a:moveTo>
                                <a:lnTo>
                                  <a:pt x="6267450" y="0"/>
                                </a:lnTo>
                              </a:path>
                            </a:pathLst>
                          </a:custGeom>
                          <a:ln w="9525" cap="flat">
                            <a:round/>
                          </a:ln>
                        </wps:spPr>
                        <wps:style>
                          <a:lnRef idx="1">
                            <a:srgbClr val="EF4F11"/>
                          </a:lnRef>
                          <a:fillRef idx="0">
                            <a:srgbClr val="000000">
                              <a:alpha val="0"/>
                            </a:srgbClr>
                          </a:fillRef>
                          <a:effectRef idx="0">
                            <a:scrgbClr r="0" g="0" b="0"/>
                          </a:effectRef>
                          <a:fontRef idx="none"/>
                        </wps:style>
                        <wps:bodyPr/>
                      </wps:wsp>
                      <wps:wsp>
                        <wps:cNvPr id="38" name="Shape 38"/>
                        <wps:cNvSpPr/>
                        <wps:spPr>
                          <a:xfrm>
                            <a:off x="21714" y="3175"/>
                            <a:ext cx="8255" cy="9376410"/>
                          </a:xfrm>
                          <a:custGeom>
                            <a:avLst/>
                            <a:gdLst/>
                            <a:ahLst/>
                            <a:cxnLst/>
                            <a:rect l="0" t="0" r="0" b="0"/>
                            <a:pathLst>
                              <a:path w="8255" h="9376410">
                                <a:moveTo>
                                  <a:pt x="0" y="0"/>
                                </a:moveTo>
                                <a:lnTo>
                                  <a:pt x="8255" y="9376410"/>
                                </a:lnTo>
                              </a:path>
                            </a:pathLst>
                          </a:custGeom>
                          <a:ln w="9525" cap="flat">
                            <a:round/>
                          </a:ln>
                        </wps:spPr>
                        <wps:style>
                          <a:lnRef idx="1">
                            <a:srgbClr val="EF4F11"/>
                          </a:lnRef>
                          <a:fillRef idx="0">
                            <a:srgbClr val="000000">
                              <a:alpha val="0"/>
                            </a:srgbClr>
                          </a:fillRef>
                          <a:effectRef idx="0">
                            <a:scrgbClr r="0" g="0" b="0"/>
                          </a:effectRef>
                          <a:fontRef idx="none"/>
                        </wps:style>
                        <wps:bodyPr/>
                      </wps:wsp>
                    </wpg:wgp>
                  </a:graphicData>
                </a:graphic>
              </wp:inline>
            </w:drawing>
          </mc:Choice>
          <mc:Fallback>
            <w:pict>
              <v:group w14:anchorId="02E40CA2" id="Group 31007" o:spid="_x0000_s1026" style="width:583.05pt;height:725.45pt;mso-position-horizontal-relative:char;mso-position-vertical-relative:line" coordsize="74957,9380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">
                <v:rect id="Rectangle 6" o:spid="_x0000_s1027" style="position:absolute;left:22509;top:417;width:845;height:4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704C4D64" w14:textId="77777777" w:rsidR="009D0B66" w:rsidRDefault="00930F43">
                        <w:pPr>
                          <w:spacing w:after="160" w:line="259" w:lineRule="auto"/>
                          <w:ind w:left="0" w:firstLine="0"/>
                          <w:jc w:val="left"/>
                        </w:pPr>
                        <w:r>
                          <w:rPr>
                            <w:rFonts w:ascii="Arial" w:eastAsia="Arial" w:hAnsi="Arial" w:cs="Arial"/>
                            <w:b/>
                            <w:color w:val="006F33"/>
                            <w:sz w:val="36"/>
                          </w:rPr>
                          <w:t xml:space="preserve"> </w:t>
                        </w:r>
                      </w:p>
                    </w:txbxContent>
                  </v:textbox>
                </v:rect>
                <v:rect id="Rectangle 7" o:spid="_x0000_s1028" style="position:absolute;left:4495;top:20005;width:378;height:1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F0AD904" w14:textId="77777777" w:rsidR="009D0B66" w:rsidRDefault="00930F43">
                        <w:pPr>
                          <w:spacing w:after="160" w:line="259" w:lineRule="auto"/>
                          <w:ind w:left="0" w:firstLine="0"/>
                          <w:jc w:val="left"/>
                        </w:pPr>
                        <w:r>
                          <w:rPr>
                            <w:rFonts w:ascii="Arial" w:eastAsia="Arial" w:hAnsi="Arial" w:cs="Arial"/>
                            <w:sz w:val="16"/>
                          </w:rPr>
                          <w:t xml:space="preserve"> </w:t>
                        </w:r>
                      </w:p>
                    </w:txbxContent>
                  </v:textbox>
                </v:rect>
                <v:rect id="Rectangle 8" o:spid="_x0000_s1029" style="position:absolute;left:4495;top:22702;width:763;height:1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22E6838A" w14:textId="77777777" w:rsidR="009D0B66" w:rsidRDefault="00930F43">
                        <w:pPr>
                          <w:spacing w:after="160" w:line="259" w:lineRule="auto"/>
                          <w:ind w:left="0" w:firstLine="0"/>
                          <w:jc w:val="left"/>
                        </w:pPr>
                        <w:r>
                          <w:rPr>
                            <w:rFonts w:ascii="Arial" w:eastAsia="Arial" w:hAnsi="Arial" w:cs="Arial"/>
                            <w:sz w:val="16"/>
                          </w:rPr>
                          <w:t xml:space="preserve">  </w:t>
                        </w:r>
                      </w:p>
                    </w:txbxContent>
                  </v:textbox>
                </v:rect>
                <v:rect id="Rectangle 9" o:spid="_x0000_s1030" style="position:absolute;top:2424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DA6271C" w14:textId="77777777" w:rsidR="009D0B66" w:rsidRDefault="00930F43">
                        <w:pPr>
                          <w:spacing w:after="160" w:line="259" w:lineRule="auto"/>
                          <w:ind w:left="0" w:firstLine="0"/>
                          <w:jc w:val="left"/>
                        </w:pPr>
                        <w:r>
                          <w:rPr>
                            <w:sz w:val="22"/>
                          </w:rPr>
                          <w:t xml:space="preserve"> </w:t>
                        </w:r>
                      </w:p>
                    </w:txbxContent>
                  </v:textbox>
                </v:rect>
                <v:rect id="Rectangle 10" o:spid="_x0000_s1031" style="position:absolute;top:2747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503DA1B" w14:textId="77777777" w:rsidR="009D0B66" w:rsidRDefault="00930F43">
                        <w:pPr>
                          <w:spacing w:after="160" w:line="259" w:lineRule="auto"/>
                          <w:ind w:left="0" w:firstLine="0"/>
                          <w:jc w:val="left"/>
                        </w:pPr>
                        <w:r>
                          <w:rPr>
                            <w:sz w:val="22"/>
                          </w:rPr>
                          <w:t xml:space="preserve"> </w:t>
                        </w:r>
                      </w:p>
                    </w:txbxContent>
                  </v:textbox>
                </v:rect>
                <v:rect id="Rectangle 11" o:spid="_x0000_s1032" style="position:absolute;left:24649;top:30770;width:1183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7BB8A117" w14:textId="38CA4EF1" w:rsidR="009D0B66" w:rsidRDefault="00AC38A5">
                        <w:pPr>
                          <w:spacing w:after="160" w:line="259" w:lineRule="auto"/>
                          <w:ind w:left="0" w:firstLine="0"/>
                          <w:jc w:val="left"/>
                        </w:pPr>
                        <w:r>
                          <w:rPr>
                            <w:b/>
                            <w:i/>
                            <w:sz w:val="26"/>
                          </w:rPr>
                          <w:t>SASOM</w:t>
                        </w:r>
                        <w:r w:rsidR="00DF4617">
                          <w:rPr>
                            <w:b/>
                            <w:i/>
                            <w:sz w:val="26"/>
                          </w:rPr>
                          <w:t xml:space="preserve"> S.R.L</w:t>
                        </w:r>
                        <w:r w:rsidR="00930F43">
                          <w:rPr>
                            <w:b/>
                            <w:i/>
                            <w:sz w:val="26"/>
                          </w:rPr>
                          <w:t xml:space="preserve"> </w:t>
                        </w:r>
                      </w:p>
                    </w:txbxContent>
                  </v:textbox>
                </v:rect>
                <v:rect id="Rectangle 12" o:spid="_x0000_s1033" style="position:absolute;left:30601;top:34432;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74762046" w14:textId="77777777" w:rsidR="009D0B66" w:rsidRDefault="00930F43">
                        <w:pPr>
                          <w:spacing w:after="160" w:line="259" w:lineRule="auto"/>
                          <w:ind w:left="0" w:firstLine="0"/>
                          <w:jc w:val="left"/>
                        </w:pPr>
                        <w:r>
                          <w:rPr>
                            <w:b/>
                            <w:i/>
                            <w:sz w:val="32"/>
                          </w:rPr>
                          <w:t xml:space="preserve"> </w:t>
                        </w:r>
                      </w:p>
                    </w:txbxContent>
                  </v:textbox>
                </v:rect>
                <v:rect id="Rectangle 13" o:spid="_x0000_s1034" style="position:absolute;left:6858;top:38563;width:64395;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58F221D" w14:textId="77777777" w:rsidR="009D0B66" w:rsidRDefault="00930F43">
                        <w:pPr>
                          <w:spacing w:after="160" w:line="259" w:lineRule="auto"/>
                          <w:ind w:left="0" w:firstLine="0"/>
                          <w:jc w:val="left"/>
                        </w:pPr>
                        <w:r>
                          <w:rPr>
                            <w:b/>
                            <w:i/>
                            <w:sz w:val="32"/>
                          </w:rPr>
                          <w:t xml:space="preserve">PIANO TRIENNALE DI PREVENZIONE DELLA CORRUZIONE  </w:t>
                        </w:r>
                      </w:p>
                    </w:txbxContent>
                  </v:textbox>
                </v:rect>
                <v:rect id="Rectangle 14" o:spid="_x0000_s1035" style="position:absolute;left:20603;top:42677;width:27203;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8B768CA" w14:textId="1F0146C6" w:rsidR="009D0B66" w:rsidRDefault="00930F43">
                        <w:pPr>
                          <w:spacing w:after="160" w:line="259" w:lineRule="auto"/>
                          <w:ind w:left="0" w:firstLine="0"/>
                          <w:jc w:val="left"/>
                        </w:pPr>
                        <w:r>
                          <w:rPr>
                            <w:b/>
                            <w:i/>
                            <w:sz w:val="32"/>
                          </w:rPr>
                          <w:t xml:space="preserve">E </w:t>
                        </w:r>
                        <w:r w:rsidR="00C07E3E">
                          <w:rPr>
                            <w:b/>
                            <w:i/>
                            <w:sz w:val="32"/>
                          </w:rPr>
                          <w:t>DEL</w:t>
                        </w:r>
                        <w:r>
                          <w:rPr>
                            <w:b/>
                            <w:i/>
                            <w:sz w:val="32"/>
                          </w:rPr>
                          <w:t xml:space="preserve">LA TRASPARENZA </w:t>
                        </w:r>
                      </w:p>
                    </w:txbxContent>
                  </v:textbox>
                </v:rect>
                <v:rect id="Rectangle 15" o:spid="_x0000_s1036" style="position:absolute;left:30601;top:46808;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89DE1D2" w14:textId="77777777" w:rsidR="009D0B66" w:rsidRDefault="00930F43">
                        <w:pPr>
                          <w:spacing w:after="160" w:line="259" w:lineRule="auto"/>
                          <w:ind w:left="0" w:firstLine="0"/>
                          <w:jc w:val="left"/>
                        </w:pPr>
                        <w:r>
                          <w:rPr>
                            <w:b/>
                            <w:i/>
                            <w:sz w:val="32"/>
                          </w:rPr>
                          <w:t xml:space="preserve"> </w:t>
                        </w:r>
                      </w:p>
                    </w:txbxContent>
                  </v:textbox>
                </v:rect>
                <v:rect id="Rectangle 30999" o:spid="_x0000_s1037" style="position:absolute;left:26165;top:50922;width:13483;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" filled="f" stroked="f">
                  <v:textbox inset="0,0,0,0">
                    <w:txbxContent>
                      <w:p w14:paraId="3CC9C06F" w14:textId="79E0A0D3" w:rsidR="009D0B66" w:rsidRPr="006A03EC" w:rsidRDefault="00930F43">
                        <w:pPr>
                          <w:spacing w:after="160" w:line="259" w:lineRule="auto"/>
                          <w:ind w:left="0" w:firstLine="0"/>
                          <w:jc w:val="left"/>
                          <w:rPr>
                            <w:color w:val="auto"/>
                          </w:rPr>
                        </w:pPr>
                        <w:r w:rsidRPr="006A03EC">
                          <w:rPr>
                            <w:b/>
                            <w:i/>
                            <w:color w:val="auto"/>
                            <w:sz w:val="32"/>
                          </w:rPr>
                          <w:t>2</w:t>
                        </w:r>
                        <w:r w:rsidR="003D4DBC" w:rsidRPr="006A03EC">
                          <w:rPr>
                            <w:b/>
                            <w:i/>
                            <w:color w:val="auto"/>
                            <w:sz w:val="32"/>
                          </w:rPr>
                          <w:t>02</w:t>
                        </w:r>
                        <w:r w:rsidR="003060DE" w:rsidRPr="006A03EC">
                          <w:rPr>
                            <w:b/>
                            <w:i/>
                            <w:color w:val="auto"/>
                            <w:sz w:val="32"/>
                          </w:rPr>
                          <w:t>4</w:t>
                        </w:r>
                        <w:r w:rsidRPr="006A03EC">
                          <w:rPr>
                            <w:b/>
                            <w:i/>
                            <w:color w:val="auto"/>
                            <w:sz w:val="32"/>
                          </w:rPr>
                          <w:t>-20</w:t>
                        </w:r>
                        <w:r w:rsidR="003060DE" w:rsidRPr="006A03EC">
                          <w:rPr>
                            <w:b/>
                            <w:i/>
                            <w:color w:val="auto"/>
                            <w:sz w:val="32"/>
                          </w:rPr>
                          <w:t>26</w:t>
                        </w:r>
                      </w:p>
                    </w:txbxContent>
                  </v:textbox>
                </v:rect>
                <v:rect id="Rectangle 17" o:spid="_x0000_s1038" style="position:absolute;left:29245;top:55006;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6F56C7C6" w14:textId="77777777" w:rsidR="009D0B66" w:rsidRDefault="00930F43">
                        <w:pPr>
                          <w:spacing w:after="160" w:line="259" w:lineRule="auto"/>
                          <w:ind w:left="0" w:firstLine="0"/>
                          <w:jc w:val="left"/>
                        </w:pPr>
                        <w:r>
                          <w:rPr>
                            <w:b/>
                            <w:i/>
                            <w:sz w:val="28"/>
                          </w:rPr>
                          <w:t xml:space="preserve"> </w:t>
                        </w:r>
                      </w:p>
                    </w:txbxContent>
                  </v:textbox>
                </v:rect>
                <v:rect id="Rectangle 18" o:spid="_x0000_s1039" style="position:absolute;left:29245;top:58770;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40C66C1A" w14:textId="77777777" w:rsidR="009D0B66" w:rsidRDefault="00930F43">
                        <w:pPr>
                          <w:spacing w:after="160" w:line="259" w:lineRule="auto"/>
                          <w:ind w:left="0" w:firstLine="0"/>
                          <w:jc w:val="left"/>
                        </w:pPr>
                        <w:r>
                          <w:rPr>
                            <w:b/>
                            <w:i/>
                            <w:sz w:val="28"/>
                          </w:rPr>
                          <w:t xml:space="preserve"> </w:t>
                        </w:r>
                      </w:p>
                    </w:txbxContent>
                  </v:textbox>
                </v:rect>
                <v:rect id="Rectangle 31001" o:spid="_x0000_s1040" style="position:absolute;left:7665;top:62470;width:63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" filled="f" stroked="f">
                  <v:textbox inset="0,0,0,0">
                    <w:txbxContent>
                      <w:p w14:paraId="584205E2" w14:textId="77777777" w:rsidR="009D0B66" w:rsidRDefault="00930F43">
                        <w:pPr>
                          <w:spacing w:after="160" w:line="259" w:lineRule="auto"/>
                          <w:ind w:left="0" w:firstLine="0"/>
                          <w:jc w:val="left"/>
                        </w:pPr>
                        <w:r>
                          <w:rPr>
                            <w:b/>
                            <w:i/>
                          </w:rPr>
                          <w:t>(</w:t>
                        </w:r>
                      </w:p>
                    </w:txbxContent>
                  </v:textbox>
                </v:rect>
                <v:rect id="Rectangle 31002" o:spid="_x0000_s1041" style="position:absolute;left:8138;top:62470;width:6681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" filled="f" stroked="f">
                  <v:textbox inset="0,0,0,0">
                    <w:txbxContent>
                      <w:p w14:paraId="2FDD0B96" w14:textId="77777777" w:rsidR="009D0B66" w:rsidRDefault="00930F43">
                        <w:pPr>
                          <w:spacing w:after="160" w:line="259" w:lineRule="auto"/>
                          <w:ind w:left="0" w:firstLine="0"/>
                          <w:jc w:val="left"/>
                        </w:pPr>
                        <w:r>
                          <w:rPr>
                            <w:b/>
                            <w:i/>
                          </w:rPr>
                          <w:t xml:space="preserve">L. 190/2012 - Disposizioni per la prevenzione e la repressione della corruzione e </w:t>
                        </w:r>
                      </w:p>
                    </w:txbxContent>
                  </v:textbox>
                </v:rect>
                <v:rect id="Rectangle 20" o:spid="_x0000_s1042" style="position:absolute;left:16184;top:64603;width:3880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2C2B628F" w14:textId="77777777" w:rsidR="009D0B66" w:rsidRDefault="00930F43">
                        <w:pPr>
                          <w:spacing w:after="160" w:line="259" w:lineRule="auto"/>
                          <w:ind w:left="0" w:firstLine="0"/>
                          <w:jc w:val="left"/>
                        </w:pPr>
                        <w:r>
                          <w:rPr>
                            <w:b/>
                            <w:i/>
                          </w:rPr>
                          <w:t xml:space="preserve">dell'illegalità nella pubblica amministrazione) </w:t>
                        </w:r>
                      </w:p>
                    </w:txbxContent>
                  </v:textbox>
                </v:rect>
                <v:rect id="Rectangle 21" o:spid="_x0000_s1043" style="position:absolute;left:30601;top:68017;width:4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5CF53DB2" w14:textId="77777777" w:rsidR="009D0B66" w:rsidRDefault="00930F43">
                        <w:pPr>
                          <w:spacing w:after="160" w:line="259" w:lineRule="auto"/>
                          <w:ind w:left="0" w:firstLine="0"/>
                          <w:jc w:val="left"/>
                        </w:pPr>
                        <w:r>
                          <w:rPr>
                            <w:b/>
                            <w:i/>
                          </w:rPr>
                          <w:t xml:space="preserve"> </w:t>
                        </w:r>
                      </w:p>
                    </w:txbxContent>
                  </v:textbox>
                </v:rect>
                <v:rect id="Rectangle 22" o:spid="_x0000_s1044" style="position:absolute;left:62316;top:9006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67489341" w14:textId="77777777" w:rsidR="009D0B66" w:rsidRDefault="00930F43">
                        <w:pPr>
                          <w:spacing w:after="160" w:line="259" w:lineRule="auto"/>
                          <w:ind w:left="0" w:firstLine="0"/>
                          <w:jc w:val="left"/>
                        </w:pPr>
                        <w:r>
                          <w:rPr>
                            <w:b/>
                            <w: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45" type="#_x0000_t75" style="position:absolute;left:909;top:71122;width:61310;height:200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">
                  <v:imagedata r:id="rId10" o:title=""/>
                </v:shape>
                <v:rect id="Rectangle 25" o:spid="_x0000_s1046" style="position:absolute;left:15224;top:12700;width:845;height:4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27592D24" w14:textId="77777777" w:rsidR="009D0B66" w:rsidRDefault="00930F43">
                        <w:pPr>
                          <w:spacing w:after="160" w:line="259" w:lineRule="auto"/>
                          <w:ind w:left="0" w:firstLine="0"/>
                          <w:jc w:val="left"/>
                        </w:pPr>
                        <w:r>
                          <w:rPr>
                            <w:rFonts w:ascii="Arial" w:eastAsia="Arial" w:hAnsi="Arial" w:cs="Arial"/>
                            <w:b/>
                            <w:color w:val="006F33"/>
                            <w:sz w:val="36"/>
                          </w:rPr>
                          <w:t xml:space="preserve"> </w:t>
                        </w:r>
                      </w:p>
                    </w:txbxContent>
                  </v:textbox>
                </v:rect>
                <v:rect id="Rectangle 26" o:spid="_x0000_s1047" style="position:absolute;left:19705;top:4334;width:845;height:4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712887BC" w14:textId="77777777" w:rsidR="009D0B66" w:rsidRDefault="00930F43">
                        <w:pPr>
                          <w:spacing w:after="160" w:line="259" w:lineRule="auto"/>
                          <w:ind w:left="0" w:firstLine="0"/>
                          <w:jc w:val="left"/>
                        </w:pPr>
                        <w:r>
                          <w:rPr>
                            <w:rFonts w:ascii="Arial" w:eastAsia="Arial" w:hAnsi="Arial" w:cs="Arial"/>
                            <w:b/>
                            <w:sz w:val="36"/>
                          </w:rPr>
                          <w:t xml:space="preserve"> </w:t>
                        </w:r>
                      </w:p>
                    </w:txbxContent>
                  </v:textbox>
                </v:rect>
                <v:rect id="Rectangle 27" o:spid="_x0000_s1048" style="position:absolute;left:19705;top:6970;width:27196;height:4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1103534E" w14:textId="77777777" w:rsidR="009D0B66" w:rsidRDefault="00930F43">
                        <w:pPr>
                          <w:spacing w:after="160" w:line="259" w:lineRule="auto"/>
                          <w:ind w:left="0" w:firstLine="0"/>
                          <w:jc w:val="left"/>
                        </w:pPr>
                        <w:r>
                          <w:rPr>
                            <w:rFonts w:ascii="Arial" w:eastAsia="Arial" w:hAnsi="Arial" w:cs="Arial"/>
                            <w:b/>
                            <w:sz w:val="36"/>
                          </w:rPr>
                          <w:t xml:space="preserve">Società Ambiente  </w:t>
                        </w:r>
                      </w:p>
                    </w:txbxContent>
                  </v:textbox>
                </v:rect>
                <v:rect id="Rectangle 28" o:spid="_x0000_s1049" style="position:absolute;left:19705;top:9592;width:42093;height:4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4F7A7547" w14:textId="77777777" w:rsidR="009D0B66" w:rsidRDefault="00930F43">
                        <w:pPr>
                          <w:spacing w:after="160" w:line="259" w:lineRule="auto"/>
                          <w:ind w:left="0" w:firstLine="0"/>
                          <w:jc w:val="left"/>
                        </w:pPr>
                        <w:r>
                          <w:rPr>
                            <w:rFonts w:ascii="Arial" w:eastAsia="Arial" w:hAnsi="Arial" w:cs="Arial"/>
                            <w:b/>
                            <w:sz w:val="36"/>
                          </w:rPr>
                          <w:t xml:space="preserve">del Sud-Ovest Milanese s.r.l. </w:t>
                        </w:r>
                      </w:p>
                    </w:txbxContent>
                  </v:textbox>
                </v:rect>
                <v:rect id="Rectangle 29" o:spid="_x0000_s1050" style="position:absolute;left:19705;top:12327;width:21254;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08219148" w14:textId="77777777" w:rsidR="009D0B66" w:rsidRDefault="00930F43">
                        <w:pPr>
                          <w:spacing w:after="160" w:line="259" w:lineRule="auto"/>
                          <w:ind w:left="0" w:firstLine="0"/>
                          <w:jc w:val="left"/>
                        </w:pPr>
                        <w:r>
                          <w:rPr>
                            <w:rFonts w:ascii="Arial" w:eastAsia="Arial" w:hAnsi="Arial" w:cs="Arial"/>
                            <w:b/>
                            <w:sz w:val="16"/>
                          </w:rPr>
                          <w:t xml:space="preserve">Sede Sociale ed Amministrativa: </w:t>
                        </w:r>
                      </w:p>
                    </w:txbxContent>
                  </v:textbox>
                </v:rect>
                <v:rect id="Rectangle 30" o:spid="_x0000_s1051" style="position:absolute;left:19705;top:13528;width:27113;height:1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4622575D" w14:textId="77777777" w:rsidR="009D0B66" w:rsidRDefault="00930F43">
                        <w:pPr>
                          <w:spacing w:after="160" w:line="259" w:lineRule="auto"/>
                          <w:ind w:left="0" w:firstLine="0"/>
                          <w:jc w:val="left"/>
                        </w:pPr>
                        <w:r>
                          <w:rPr>
                            <w:rFonts w:ascii="Arial" w:eastAsia="Arial" w:hAnsi="Arial" w:cs="Arial"/>
                            <w:sz w:val="16"/>
                          </w:rPr>
                          <w:t xml:space="preserve">Via Meucci, 2 – 20083 Gaggiano (MI) – Italia </w:t>
                        </w:r>
                      </w:p>
                    </w:txbxContent>
                  </v:textbox>
                </v:rect>
                <v:rect id="Rectangle 31" o:spid="_x0000_s1052" style="position:absolute;left:41955;top:14658;width:377;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4193C38C" w14:textId="77777777" w:rsidR="009D0B66" w:rsidRDefault="00930F43">
                        <w:pPr>
                          <w:spacing w:after="160" w:line="259" w:lineRule="auto"/>
                          <w:ind w:left="0" w:firstLine="0"/>
                          <w:jc w:val="left"/>
                        </w:pPr>
                        <w:r>
                          <w:rPr>
                            <w:rFonts w:ascii="Arial" w:eastAsia="Arial" w:hAnsi="Arial" w:cs="Arial"/>
                            <w:b/>
                            <w:sz w:val="16"/>
                          </w:rPr>
                          <w:t xml:space="preserve"> </w:t>
                        </w:r>
                      </w:p>
                    </w:txbxContent>
                  </v:textbox>
                </v:rect>
                <v:rect id="Rectangle 32" o:spid="_x0000_s1053" style="position:absolute;left:19705;top:15733;width:845;height:4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0D7D1CD9" w14:textId="77777777" w:rsidR="009D0B66" w:rsidRDefault="00930F43">
                        <w:pPr>
                          <w:spacing w:after="160" w:line="259" w:lineRule="auto"/>
                          <w:ind w:left="0" w:firstLine="0"/>
                          <w:jc w:val="left"/>
                        </w:pPr>
                        <w:r>
                          <w:rPr>
                            <w:rFonts w:ascii="Arial" w:eastAsia="Arial" w:hAnsi="Arial" w:cs="Arial"/>
                            <w:b/>
                            <w:sz w:val="36"/>
                          </w:rPr>
                          <w:t xml:space="preserve"> </w:t>
                        </w:r>
                      </w:p>
                    </w:txbxContent>
                  </v:textbox>
                </v:rect>
                <v:shape id="Picture 34" o:spid="_x0000_s1054" type="#_x0000_t75" style="position:absolute;left:5927;top:6110;width:9310;height:8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">
                  <v:imagedata r:id="rId11" o:title=""/>
                </v:shape>
                <v:shape id="Shape 35" o:spid="_x0000_s1055" style="position:absolute;left:306;width:62674;height:0;visibility:visible;mso-wrap-style:square;v-text-anchor:top" coordsize="6267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" path="m,l6267450,e" filled="f" strokecolor="#ef4f11">
                  <v:path arrowok="t" textboxrect="0,0,6267450,0"/>
                </v:shape>
                <v:shape id="Shape 36" o:spid="_x0000_s1056" style="position:absolute;left:62936;top:120;width:0;height:93682;visibility:visible;mso-wrap-style:square;v-text-anchor:top" coordsize="0,936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" path="m,l,9368155e" filled="f" strokecolor="#ef4f11">
                  <v:path arrowok="t" textboxrect="0,0,0,9368155"/>
                </v:shape>
                <v:shape id="Shape 37" o:spid="_x0000_s1057" style="position:absolute;left:287;top:93709;width:62674;height:0;visibility:visible;mso-wrap-style:square;v-text-anchor:top" coordsize="6267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" path="m,l6267450,e" filled="f" strokecolor="#ef4f11">
                  <v:path arrowok="t" textboxrect="0,0,6267450,0"/>
                </v:shape>
                <v:shape id="Shape 38" o:spid="_x0000_s1058" style="position:absolute;left:217;top:31;width:82;height:93764;visibility:visible;mso-wrap-style:square;v-text-anchor:top" coordsize="8255,937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" path="m,l8255,9376410e" filled="f" strokecolor="#ef4f11">
                  <v:path arrowok="t" textboxrect="0,0,8255,9376410"/>
                </v:shape>
                <w10:anchorlock/>
              </v:group>
            </w:pict>
          </mc:Fallback>
        </mc:AlternateContent>
      </w:r>
    </w:p>
    <w:p w14:paraId="5BDED050" w14:textId="77777777" w:rsidR="009D0B66" w:rsidRPr="001078A5" w:rsidRDefault="00930F43" w:rsidP="001078A5">
      <w:pPr>
        <w:spacing w:after="173" w:line="240" w:lineRule="auto"/>
        <w:ind w:left="52" w:firstLine="0"/>
        <w:jc w:val="center"/>
        <w:rPr>
          <w:color w:val="auto"/>
        </w:rPr>
      </w:pPr>
      <w:r w:rsidRPr="001078A5">
        <w:rPr>
          <w:b/>
          <w:i/>
          <w:color w:val="auto"/>
        </w:rPr>
        <w:lastRenderedPageBreak/>
        <w:t xml:space="preserve"> </w:t>
      </w:r>
    </w:p>
    <w:sdt>
      <w:sdtPr>
        <w:rPr>
          <w:rFonts w:ascii="Calibri" w:eastAsia="Calibri" w:hAnsi="Calibri" w:cs="Calibri"/>
          <w:color w:val="auto"/>
          <w:sz w:val="24"/>
          <w:szCs w:val="22"/>
        </w:rPr>
        <w:id w:val="-1290815925"/>
        <w:docPartObj>
          <w:docPartGallery w:val="Table of Contents"/>
          <w:docPartUnique/>
        </w:docPartObj>
      </w:sdtPr>
      <w:sdtEndPr>
        <w:rPr>
          <w:b/>
          <w:bCs/>
        </w:rPr>
      </w:sdtEndPr>
      <w:sdtContent>
        <w:p w14:paraId="4E28B986" w14:textId="3527F900" w:rsidR="00F270FA" w:rsidRPr="001078A5" w:rsidRDefault="00F270FA">
          <w:pPr>
            <w:pStyle w:val="Titolosommario"/>
            <w:rPr>
              <w:color w:val="auto"/>
            </w:rPr>
          </w:pPr>
          <w:r w:rsidRPr="001078A5">
            <w:rPr>
              <w:color w:val="auto"/>
            </w:rPr>
            <w:t>Sommario</w:t>
          </w:r>
        </w:p>
        <w:p w14:paraId="16D756B4" w14:textId="2D64037E" w:rsidR="0006486C" w:rsidRDefault="00F270FA">
          <w:pPr>
            <w:pStyle w:val="Sommario1"/>
            <w:rPr>
              <w:rFonts w:asciiTheme="minorHAnsi" w:eastAsiaTheme="minorEastAsia" w:hAnsiTheme="minorHAnsi" w:cstheme="minorBidi"/>
              <w:noProof/>
              <w:color w:val="auto"/>
              <w:kern w:val="2"/>
              <w:szCs w:val="24"/>
              <w14:ligatures w14:val="standardContextual"/>
            </w:rPr>
          </w:pPr>
          <w:r w:rsidRPr="001078A5">
            <w:rPr>
              <w:color w:val="auto"/>
            </w:rPr>
            <w:fldChar w:fldCharType="begin"/>
          </w:r>
          <w:r w:rsidRPr="001078A5">
            <w:rPr>
              <w:color w:val="auto"/>
            </w:rPr>
            <w:instrText xml:space="preserve"> TOC \o "1-3" \h \z \u </w:instrText>
          </w:r>
          <w:r w:rsidRPr="001078A5">
            <w:rPr>
              <w:color w:val="auto"/>
            </w:rPr>
            <w:fldChar w:fldCharType="separate"/>
          </w:r>
          <w:hyperlink w:anchor="_Toc157498478" w:history="1">
            <w:r w:rsidR="0006486C" w:rsidRPr="005212BD">
              <w:rPr>
                <w:rStyle w:val="Collegamentoipertestuale"/>
                <w:rFonts w:cstheme="minorHAnsi"/>
                <w:noProof/>
              </w:rPr>
              <w:t>Introduzione</w:t>
            </w:r>
            <w:r w:rsidR="0006486C">
              <w:rPr>
                <w:noProof/>
                <w:webHidden/>
              </w:rPr>
              <w:tab/>
            </w:r>
            <w:r w:rsidR="0006486C">
              <w:rPr>
                <w:noProof/>
                <w:webHidden/>
              </w:rPr>
              <w:fldChar w:fldCharType="begin"/>
            </w:r>
            <w:r w:rsidR="0006486C">
              <w:rPr>
                <w:noProof/>
                <w:webHidden/>
              </w:rPr>
              <w:instrText xml:space="preserve"> PAGEREF _Toc157498478 \h </w:instrText>
            </w:r>
            <w:r w:rsidR="0006486C">
              <w:rPr>
                <w:noProof/>
                <w:webHidden/>
              </w:rPr>
            </w:r>
            <w:r w:rsidR="0006486C">
              <w:rPr>
                <w:noProof/>
                <w:webHidden/>
              </w:rPr>
              <w:fldChar w:fldCharType="separate"/>
            </w:r>
            <w:r w:rsidR="0006486C">
              <w:rPr>
                <w:noProof/>
                <w:webHidden/>
              </w:rPr>
              <w:t>4</w:t>
            </w:r>
            <w:r w:rsidR="0006486C">
              <w:rPr>
                <w:noProof/>
                <w:webHidden/>
              </w:rPr>
              <w:fldChar w:fldCharType="end"/>
            </w:r>
          </w:hyperlink>
        </w:p>
        <w:p w14:paraId="5E2600E5" w14:textId="1F202DFB" w:rsidR="0006486C" w:rsidRDefault="00BD6668">
          <w:pPr>
            <w:pStyle w:val="Sommario1"/>
            <w:tabs>
              <w:tab w:val="left" w:pos="480"/>
            </w:tabs>
            <w:rPr>
              <w:rFonts w:asciiTheme="minorHAnsi" w:eastAsiaTheme="minorEastAsia" w:hAnsiTheme="minorHAnsi" w:cstheme="minorBidi"/>
              <w:noProof/>
              <w:color w:val="auto"/>
              <w:kern w:val="2"/>
              <w:szCs w:val="24"/>
              <w14:ligatures w14:val="standardContextual"/>
            </w:rPr>
          </w:pPr>
          <w:hyperlink w:anchor="_Toc157498479" w:history="1">
            <w:r w:rsidR="0006486C" w:rsidRPr="005212BD">
              <w:rPr>
                <w:rStyle w:val="Collegamentoipertestuale"/>
                <w:rFonts w:cstheme="minorHAnsi"/>
                <w:noProof/>
              </w:rPr>
              <w:t>1.</w:t>
            </w:r>
            <w:r w:rsidR="0006486C">
              <w:rPr>
                <w:rFonts w:asciiTheme="minorHAnsi" w:eastAsiaTheme="minorEastAsia" w:hAnsiTheme="minorHAnsi" w:cstheme="minorBidi"/>
                <w:noProof/>
                <w:color w:val="auto"/>
                <w:kern w:val="2"/>
                <w:szCs w:val="24"/>
                <w14:ligatures w14:val="standardContextual"/>
              </w:rPr>
              <w:tab/>
            </w:r>
            <w:r w:rsidR="0006486C" w:rsidRPr="005212BD">
              <w:rPr>
                <w:rStyle w:val="Collegamentoipertestuale"/>
                <w:rFonts w:cstheme="minorHAnsi"/>
                <w:noProof/>
              </w:rPr>
              <w:t>CONTESTO INTERNO</w:t>
            </w:r>
            <w:r w:rsidR="0006486C">
              <w:rPr>
                <w:noProof/>
                <w:webHidden/>
              </w:rPr>
              <w:tab/>
            </w:r>
            <w:r w:rsidR="0006486C">
              <w:rPr>
                <w:noProof/>
                <w:webHidden/>
              </w:rPr>
              <w:fldChar w:fldCharType="begin"/>
            </w:r>
            <w:r w:rsidR="0006486C">
              <w:rPr>
                <w:noProof/>
                <w:webHidden/>
              </w:rPr>
              <w:instrText xml:space="preserve"> PAGEREF _Toc157498479 \h </w:instrText>
            </w:r>
            <w:r w:rsidR="0006486C">
              <w:rPr>
                <w:noProof/>
                <w:webHidden/>
              </w:rPr>
            </w:r>
            <w:r w:rsidR="0006486C">
              <w:rPr>
                <w:noProof/>
                <w:webHidden/>
              </w:rPr>
              <w:fldChar w:fldCharType="separate"/>
            </w:r>
            <w:r w:rsidR="0006486C">
              <w:rPr>
                <w:noProof/>
                <w:webHidden/>
              </w:rPr>
              <w:t>5</w:t>
            </w:r>
            <w:r w:rsidR="0006486C">
              <w:rPr>
                <w:noProof/>
                <w:webHidden/>
              </w:rPr>
              <w:fldChar w:fldCharType="end"/>
            </w:r>
          </w:hyperlink>
        </w:p>
        <w:p w14:paraId="72FD324C" w14:textId="28C888BD" w:rsidR="0006486C" w:rsidRDefault="00BD6668">
          <w:pPr>
            <w:pStyle w:val="Sommario2"/>
            <w:rPr>
              <w:rFonts w:asciiTheme="minorHAnsi" w:eastAsiaTheme="minorEastAsia" w:hAnsiTheme="minorHAnsi" w:cstheme="minorBidi"/>
              <w:noProof/>
              <w:color w:val="auto"/>
              <w:kern w:val="2"/>
              <w:szCs w:val="24"/>
              <w14:ligatures w14:val="standardContextual"/>
            </w:rPr>
          </w:pPr>
          <w:hyperlink w:anchor="_Toc157498480" w:history="1">
            <w:r w:rsidR="0006486C" w:rsidRPr="005212BD">
              <w:rPr>
                <w:rStyle w:val="Collegamentoipertestuale"/>
                <w:rFonts w:cstheme="minorHAnsi"/>
                <w:bCs/>
                <w:noProof/>
              </w:rPr>
              <w:t>1.1. Governance e struttura societaria</w:t>
            </w:r>
            <w:r w:rsidR="0006486C">
              <w:rPr>
                <w:noProof/>
                <w:webHidden/>
              </w:rPr>
              <w:tab/>
            </w:r>
            <w:r w:rsidR="0006486C">
              <w:rPr>
                <w:noProof/>
                <w:webHidden/>
              </w:rPr>
              <w:fldChar w:fldCharType="begin"/>
            </w:r>
            <w:r w:rsidR="0006486C">
              <w:rPr>
                <w:noProof/>
                <w:webHidden/>
              </w:rPr>
              <w:instrText xml:space="preserve"> PAGEREF _Toc157498480 \h </w:instrText>
            </w:r>
            <w:r w:rsidR="0006486C">
              <w:rPr>
                <w:noProof/>
                <w:webHidden/>
              </w:rPr>
            </w:r>
            <w:r w:rsidR="0006486C">
              <w:rPr>
                <w:noProof/>
                <w:webHidden/>
              </w:rPr>
              <w:fldChar w:fldCharType="separate"/>
            </w:r>
            <w:r w:rsidR="0006486C">
              <w:rPr>
                <w:noProof/>
                <w:webHidden/>
              </w:rPr>
              <w:t>5</w:t>
            </w:r>
            <w:r w:rsidR="0006486C">
              <w:rPr>
                <w:noProof/>
                <w:webHidden/>
              </w:rPr>
              <w:fldChar w:fldCharType="end"/>
            </w:r>
          </w:hyperlink>
        </w:p>
        <w:p w14:paraId="767F7708" w14:textId="16298E2E" w:rsidR="0006486C" w:rsidRDefault="00BD6668">
          <w:pPr>
            <w:pStyle w:val="Sommario2"/>
            <w:rPr>
              <w:rFonts w:asciiTheme="minorHAnsi" w:eastAsiaTheme="minorEastAsia" w:hAnsiTheme="minorHAnsi" w:cstheme="minorBidi"/>
              <w:noProof/>
              <w:color w:val="auto"/>
              <w:kern w:val="2"/>
              <w:szCs w:val="24"/>
              <w14:ligatures w14:val="standardContextual"/>
            </w:rPr>
          </w:pPr>
          <w:hyperlink w:anchor="_Toc157498481" w:history="1">
            <w:r w:rsidR="0006486C" w:rsidRPr="005212BD">
              <w:rPr>
                <w:rStyle w:val="Collegamentoipertestuale"/>
                <w:rFonts w:cstheme="minorHAnsi"/>
                <w:iCs/>
                <w:noProof/>
              </w:rPr>
              <w:t>1.2. Attività</w:t>
            </w:r>
            <w:r w:rsidR="0006486C">
              <w:rPr>
                <w:noProof/>
                <w:webHidden/>
              </w:rPr>
              <w:tab/>
            </w:r>
            <w:r w:rsidR="0006486C">
              <w:rPr>
                <w:noProof/>
                <w:webHidden/>
              </w:rPr>
              <w:fldChar w:fldCharType="begin"/>
            </w:r>
            <w:r w:rsidR="0006486C">
              <w:rPr>
                <w:noProof/>
                <w:webHidden/>
              </w:rPr>
              <w:instrText xml:space="preserve"> PAGEREF _Toc157498481 \h </w:instrText>
            </w:r>
            <w:r w:rsidR="0006486C">
              <w:rPr>
                <w:noProof/>
                <w:webHidden/>
              </w:rPr>
            </w:r>
            <w:r w:rsidR="0006486C">
              <w:rPr>
                <w:noProof/>
                <w:webHidden/>
              </w:rPr>
              <w:fldChar w:fldCharType="separate"/>
            </w:r>
            <w:r w:rsidR="0006486C">
              <w:rPr>
                <w:noProof/>
                <w:webHidden/>
              </w:rPr>
              <w:t>6</w:t>
            </w:r>
            <w:r w:rsidR="0006486C">
              <w:rPr>
                <w:noProof/>
                <w:webHidden/>
              </w:rPr>
              <w:fldChar w:fldCharType="end"/>
            </w:r>
          </w:hyperlink>
        </w:p>
        <w:p w14:paraId="13065DA1" w14:textId="38670793" w:rsidR="0006486C" w:rsidRDefault="00BD6668">
          <w:pPr>
            <w:pStyle w:val="Sommario2"/>
            <w:tabs>
              <w:tab w:val="left" w:pos="960"/>
            </w:tabs>
            <w:rPr>
              <w:rFonts w:asciiTheme="minorHAnsi" w:eastAsiaTheme="minorEastAsia" w:hAnsiTheme="minorHAnsi" w:cstheme="minorBidi"/>
              <w:noProof/>
              <w:color w:val="auto"/>
              <w:kern w:val="2"/>
              <w:szCs w:val="24"/>
              <w14:ligatures w14:val="standardContextual"/>
            </w:rPr>
          </w:pPr>
          <w:hyperlink w:anchor="_Toc157498482" w:history="1">
            <w:r w:rsidR="0006486C" w:rsidRPr="005212BD">
              <w:rPr>
                <w:rStyle w:val="Collegamentoipertestuale"/>
                <w:rFonts w:cstheme="minorHAnsi"/>
                <w:noProof/>
              </w:rPr>
              <w:t>1.3.</w:t>
            </w:r>
            <w:r w:rsidR="0006486C">
              <w:rPr>
                <w:rFonts w:asciiTheme="minorHAnsi" w:eastAsiaTheme="minorEastAsia" w:hAnsiTheme="minorHAnsi" w:cstheme="minorBidi"/>
                <w:noProof/>
                <w:color w:val="auto"/>
                <w:kern w:val="2"/>
                <w:szCs w:val="24"/>
                <w14:ligatures w14:val="standardContextual"/>
              </w:rPr>
              <w:tab/>
            </w:r>
            <w:r w:rsidR="0006486C" w:rsidRPr="005212BD">
              <w:rPr>
                <w:rStyle w:val="Collegamentoipertestuale"/>
                <w:rFonts w:cstheme="minorHAnsi"/>
                <w:noProof/>
              </w:rPr>
              <w:t>Soggetti e ruoli</w:t>
            </w:r>
            <w:r w:rsidR="0006486C">
              <w:rPr>
                <w:noProof/>
                <w:webHidden/>
              </w:rPr>
              <w:tab/>
            </w:r>
            <w:r w:rsidR="0006486C">
              <w:rPr>
                <w:noProof/>
                <w:webHidden/>
              </w:rPr>
              <w:fldChar w:fldCharType="begin"/>
            </w:r>
            <w:r w:rsidR="0006486C">
              <w:rPr>
                <w:noProof/>
                <w:webHidden/>
              </w:rPr>
              <w:instrText xml:space="preserve"> PAGEREF _Toc157498482 \h </w:instrText>
            </w:r>
            <w:r w:rsidR="0006486C">
              <w:rPr>
                <w:noProof/>
                <w:webHidden/>
              </w:rPr>
            </w:r>
            <w:r w:rsidR="0006486C">
              <w:rPr>
                <w:noProof/>
                <w:webHidden/>
              </w:rPr>
              <w:fldChar w:fldCharType="separate"/>
            </w:r>
            <w:r w:rsidR="0006486C">
              <w:rPr>
                <w:noProof/>
                <w:webHidden/>
              </w:rPr>
              <w:t>7</w:t>
            </w:r>
            <w:r w:rsidR="0006486C">
              <w:rPr>
                <w:noProof/>
                <w:webHidden/>
              </w:rPr>
              <w:fldChar w:fldCharType="end"/>
            </w:r>
          </w:hyperlink>
        </w:p>
        <w:p w14:paraId="7642965E" w14:textId="7510DFB9" w:rsidR="0006486C" w:rsidRPr="00650697" w:rsidRDefault="00BD6668" w:rsidP="0006486C">
          <w:pPr>
            <w:pStyle w:val="Sommario3"/>
            <w:rPr>
              <w:rFonts w:asciiTheme="minorHAnsi" w:eastAsiaTheme="minorEastAsia" w:hAnsiTheme="minorHAnsi" w:cstheme="minorBidi"/>
              <w:b w:val="0"/>
              <w:bCs w:val="0"/>
              <w:color w:val="auto"/>
              <w:kern w:val="2"/>
              <w:szCs w:val="24"/>
              <w14:ligatures w14:val="standardContextual"/>
            </w:rPr>
          </w:pPr>
          <w:hyperlink w:anchor="_Toc157498483" w:history="1">
            <w:r w:rsidR="0006486C" w:rsidRPr="00650697">
              <w:rPr>
                <w:rStyle w:val="Collegamentoipertestuale"/>
                <w:rFonts w:cstheme="minorHAnsi"/>
                <w:b w:val="0"/>
                <w:bCs w:val="0"/>
              </w:rPr>
              <w:t>1.3.1.</w:t>
            </w:r>
            <w:r w:rsidR="0006486C" w:rsidRPr="00650697">
              <w:rPr>
                <w:rFonts w:asciiTheme="minorHAnsi" w:eastAsiaTheme="minorEastAsia" w:hAnsiTheme="minorHAnsi" w:cstheme="minorBidi"/>
                <w:b w:val="0"/>
                <w:bCs w:val="0"/>
                <w:color w:val="auto"/>
                <w:kern w:val="2"/>
                <w:szCs w:val="24"/>
                <w14:ligatures w14:val="standardContextual"/>
              </w:rPr>
              <w:tab/>
            </w:r>
            <w:r w:rsidR="0006486C" w:rsidRPr="00650697">
              <w:rPr>
                <w:rStyle w:val="Collegamentoipertestuale"/>
                <w:rFonts w:cstheme="minorHAnsi"/>
                <w:b w:val="0"/>
                <w:bCs w:val="0"/>
              </w:rPr>
              <w:t>Organo di amministrazione (Amministratore Unico)</w:t>
            </w:r>
            <w:r w:rsidR="006029E0">
              <w:rPr>
                <w:b w:val="0"/>
                <w:bCs w:val="0"/>
                <w:webHidden/>
              </w:rPr>
              <w:t>…………………………………………………</w:t>
            </w:r>
            <w:r w:rsidR="0006486C" w:rsidRPr="00650697">
              <w:rPr>
                <w:b w:val="0"/>
                <w:bCs w:val="0"/>
                <w:webHidden/>
              </w:rPr>
              <w:fldChar w:fldCharType="begin"/>
            </w:r>
            <w:r w:rsidR="0006486C" w:rsidRPr="00650697">
              <w:rPr>
                <w:b w:val="0"/>
                <w:bCs w:val="0"/>
                <w:webHidden/>
              </w:rPr>
              <w:instrText xml:space="preserve"> PAGEREF _Toc157498483 \h </w:instrText>
            </w:r>
            <w:r w:rsidR="0006486C" w:rsidRPr="00650697">
              <w:rPr>
                <w:b w:val="0"/>
                <w:bCs w:val="0"/>
                <w:webHidden/>
              </w:rPr>
            </w:r>
            <w:r w:rsidR="0006486C" w:rsidRPr="00650697">
              <w:rPr>
                <w:b w:val="0"/>
                <w:bCs w:val="0"/>
                <w:webHidden/>
              </w:rPr>
              <w:fldChar w:fldCharType="separate"/>
            </w:r>
            <w:r w:rsidR="0006486C" w:rsidRPr="00650697">
              <w:rPr>
                <w:b w:val="0"/>
                <w:bCs w:val="0"/>
                <w:webHidden/>
              </w:rPr>
              <w:t>7</w:t>
            </w:r>
            <w:r w:rsidR="0006486C" w:rsidRPr="00650697">
              <w:rPr>
                <w:b w:val="0"/>
                <w:bCs w:val="0"/>
                <w:webHidden/>
              </w:rPr>
              <w:fldChar w:fldCharType="end"/>
            </w:r>
          </w:hyperlink>
        </w:p>
        <w:p w14:paraId="738F8CC8" w14:textId="4FBBE905" w:rsidR="0006486C" w:rsidRPr="00650697" w:rsidRDefault="00BD6668" w:rsidP="0006486C">
          <w:pPr>
            <w:pStyle w:val="Sommario3"/>
            <w:rPr>
              <w:rFonts w:asciiTheme="minorHAnsi" w:eastAsiaTheme="minorEastAsia" w:hAnsiTheme="minorHAnsi" w:cstheme="minorBidi"/>
              <w:b w:val="0"/>
              <w:bCs w:val="0"/>
              <w:color w:val="auto"/>
              <w:kern w:val="2"/>
              <w:szCs w:val="24"/>
              <w14:ligatures w14:val="standardContextual"/>
            </w:rPr>
          </w:pPr>
          <w:hyperlink w:anchor="_Toc157498484" w:history="1">
            <w:r w:rsidR="0006486C" w:rsidRPr="00650697">
              <w:rPr>
                <w:rStyle w:val="Collegamentoipertestuale"/>
                <w:rFonts w:cstheme="minorHAnsi"/>
                <w:b w:val="0"/>
                <w:bCs w:val="0"/>
              </w:rPr>
              <w:t>1.3.2.  Il Responsabile della prevenzione della corruzione e della trasparenza (RPCT)</w:t>
            </w:r>
            <w:r w:rsidR="006029E0">
              <w:rPr>
                <w:b w:val="0"/>
                <w:bCs w:val="0"/>
                <w:webHidden/>
              </w:rPr>
              <w:t>………………</w:t>
            </w:r>
            <w:r w:rsidR="0006486C" w:rsidRPr="00650697">
              <w:rPr>
                <w:b w:val="0"/>
                <w:bCs w:val="0"/>
                <w:webHidden/>
              </w:rPr>
              <w:fldChar w:fldCharType="begin"/>
            </w:r>
            <w:r w:rsidR="0006486C" w:rsidRPr="00650697">
              <w:rPr>
                <w:b w:val="0"/>
                <w:bCs w:val="0"/>
                <w:webHidden/>
              </w:rPr>
              <w:instrText xml:space="preserve"> PAGEREF _Toc157498484 \h </w:instrText>
            </w:r>
            <w:r w:rsidR="0006486C" w:rsidRPr="00650697">
              <w:rPr>
                <w:b w:val="0"/>
                <w:bCs w:val="0"/>
                <w:webHidden/>
              </w:rPr>
            </w:r>
            <w:r w:rsidR="0006486C" w:rsidRPr="00650697">
              <w:rPr>
                <w:b w:val="0"/>
                <w:bCs w:val="0"/>
                <w:webHidden/>
              </w:rPr>
              <w:fldChar w:fldCharType="separate"/>
            </w:r>
            <w:r w:rsidR="0006486C" w:rsidRPr="00650697">
              <w:rPr>
                <w:b w:val="0"/>
                <w:bCs w:val="0"/>
                <w:webHidden/>
              </w:rPr>
              <w:t>7</w:t>
            </w:r>
            <w:r w:rsidR="0006486C" w:rsidRPr="00650697">
              <w:rPr>
                <w:b w:val="0"/>
                <w:bCs w:val="0"/>
                <w:webHidden/>
              </w:rPr>
              <w:fldChar w:fldCharType="end"/>
            </w:r>
          </w:hyperlink>
        </w:p>
        <w:p w14:paraId="6518BF94" w14:textId="6D0CE7FF" w:rsidR="0006486C" w:rsidRPr="00650697" w:rsidRDefault="00BD6668" w:rsidP="0006486C">
          <w:pPr>
            <w:pStyle w:val="Sommario3"/>
            <w:rPr>
              <w:rFonts w:asciiTheme="minorHAnsi" w:eastAsiaTheme="minorEastAsia" w:hAnsiTheme="minorHAnsi" w:cstheme="minorBidi"/>
              <w:b w:val="0"/>
              <w:bCs w:val="0"/>
              <w:color w:val="auto"/>
              <w:kern w:val="2"/>
              <w:szCs w:val="24"/>
              <w14:ligatures w14:val="standardContextual"/>
            </w:rPr>
          </w:pPr>
          <w:hyperlink w:anchor="_Toc157498485" w:history="1">
            <w:r w:rsidR="0006486C" w:rsidRPr="00650697">
              <w:rPr>
                <w:rStyle w:val="Collegamentoipertestuale"/>
                <w:rFonts w:cstheme="minorHAnsi"/>
                <w:b w:val="0"/>
                <w:bCs w:val="0"/>
              </w:rPr>
              <w:t>1.3.3.</w:t>
            </w:r>
            <w:r w:rsidR="0006486C" w:rsidRPr="00650697">
              <w:rPr>
                <w:rFonts w:asciiTheme="minorHAnsi" w:eastAsiaTheme="minorEastAsia" w:hAnsiTheme="minorHAnsi" w:cstheme="minorBidi"/>
                <w:b w:val="0"/>
                <w:bCs w:val="0"/>
                <w:color w:val="auto"/>
                <w:kern w:val="2"/>
                <w:szCs w:val="24"/>
                <w14:ligatures w14:val="standardContextual"/>
              </w:rPr>
              <w:tab/>
            </w:r>
            <w:r w:rsidR="0006486C" w:rsidRPr="00650697">
              <w:rPr>
                <w:rStyle w:val="Collegamentoipertestuale"/>
                <w:rFonts w:cstheme="minorHAnsi"/>
                <w:b w:val="0"/>
                <w:bCs w:val="0"/>
              </w:rPr>
              <w:t>Responsabili apicali di struttura organizzativa e di servizi</w:t>
            </w:r>
            <w:r w:rsidR="006029E0">
              <w:rPr>
                <w:b w:val="0"/>
                <w:bCs w:val="0"/>
                <w:webHidden/>
              </w:rPr>
              <w:t>………………………………………..</w:t>
            </w:r>
            <w:r w:rsidR="0006486C" w:rsidRPr="00650697">
              <w:rPr>
                <w:b w:val="0"/>
                <w:bCs w:val="0"/>
                <w:webHidden/>
              </w:rPr>
              <w:fldChar w:fldCharType="begin"/>
            </w:r>
            <w:r w:rsidR="0006486C" w:rsidRPr="00650697">
              <w:rPr>
                <w:b w:val="0"/>
                <w:bCs w:val="0"/>
                <w:webHidden/>
              </w:rPr>
              <w:instrText xml:space="preserve"> PAGEREF _Toc157498485 \h </w:instrText>
            </w:r>
            <w:r w:rsidR="0006486C" w:rsidRPr="00650697">
              <w:rPr>
                <w:b w:val="0"/>
                <w:bCs w:val="0"/>
                <w:webHidden/>
              </w:rPr>
            </w:r>
            <w:r w:rsidR="0006486C" w:rsidRPr="00650697">
              <w:rPr>
                <w:b w:val="0"/>
                <w:bCs w:val="0"/>
                <w:webHidden/>
              </w:rPr>
              <w:fldChar w:fldCharType="separate"/>
            </w:r>
            <w:r w:rsidR="0006486C" w:rsidRPr="00650697">
              <w:rPr>
                <w:b w:val="0"/>
                <w:bCs w:val="0"/>
                <w:webHidden/>
              </w:rPr>
              <w:t>10</w:t>
            </w:r>
            <w:r w:rsidR="0006486C" w:rsidRPr="00650697">
              <w:rPr>
                <w:b w:val="0"/>
                <w:bCs w:val="0"/>
                <w:webHidden/>
              </w:rPr>
              <w:fldChar w:fldCharType="end"/>
            </w:r>
          </w:hyperlink>
        </w:p>
        <w:p w14:paraId="017A7267" w14:textId="3558A0CD" w:rsidR="0006486C" w:rsidRPr="00650697" w:rsidRDefault="00BD6668" w:rsidP="0006486C">
          <w:pPr>
            <w:pStyle w:val="Sommario3"/>
            <w:rPr>
              <w:rFonts w:asciiTheme="minorHAnsi" w:eastAsiaTheme="minorEastAsia" w:hAnsiTheme="minorHAnsi" w:cstheme="minorBidi"/>
              <w:b w:val="0"/>
              <w:bCs w:val="0"/>
              <w:color w:val="auto"/>
              <w:kern w:val="2"/>
              <w:szCs w:val="24"/>
              <w14:ligatures w14:val="standardContextual"/>
            </w:rPr>
          </w:pPr>
          <w:hyperlink w:anchor="_Toc157498486" w:history="1">
            <w:r w:rsidR="0006486C" w:rsidRPr="00650697">
              <w:rPr>
                <w:rStyle w:val="Collegamentoipertestuale"/>
                <w:rFonts w:cstheme="minorHAnsi"/>
                <w:b w:val="0"/>
                <w:bCs w:val="0"/>
              </w:rPr>
              <w:t>1.3.4. Collegio sindacale monocratico</w:t>
            </w:r>
            <w:r w:rsidR="006029E0">
              <w:rPr>
                <w:b w:val="0"/>
                <w:bCs w:val="0"/>
                <w:webHidden/>
              </w:rPr>
              <w:t>……………………………………………………………………………………..</w:t>
            </w:r>
            <w:r w:rsidR="0006486C" w:rsidRPr="00650697">
              <w:rPr>
                <w:b w:val="0"/>
                <w:bCs w:val="0"/>
                <w:webHidden/>
              </w:rPr>
              <w:fldChar w:fldCharType="begin"/>
            </w:r>
            <w:r w:rsidR="0006486C" w:rsidRPr="00650697">
              <w:rPr>
                <w:b w:val="0"/>
                <w:bCs w:val="0"/>
                <w:webHidden/>
              </w:rPr>
              <w:instrText xml:space="preserve"> PAGEREF _Toc157498486 \h </w:instrText>
            </w:r>
            <w:r w:rsidR="0006486C" w:rsidRPr="00650697">
              <w:rPr>
                <w:b w:val="0"/>
                <w:bCs w:val="0"/>
                <w:webHidden/>
              </w:rPr>
            </w:r>
            <w:r w:rsidR="0006486C" w:rsidRPr="00650697">
              <w:rPr>
                <w:b w:val="0"/>
                <w:bCs w:val="0"/>
                <w:webHidden/>
              </w:rPr>
              <w:fldChar w:fldCharType="separate"/>
            </w:r>
            <w:r w:rsidR="0006486C" w:rsidRPr="00650697">
              <w:rPr>
                <w:b w:val="0"/>
                <w:bCs w:val="0"/>
                <w:webHidden/>
              </w:rPr>
              <w:t>10</w:t>
            </w:r>
            <w:r w:rsidR="0006486C" w:rsidRPr="00650697">
              <w:rPr>
                <w:b w:val="0"/>
                <w:bCs w:val="0"/>
                <w:webHidden/>
              </w:rPr>
              <w:fldChar w:fldCharType="end"/>
            </w:r>
          </w:hyperlink>
        </w:p>
        <w:p w14:paraId="51838088" w14:textId="749AA4E1" w:rsidR="0006486C" w:rsidRPr="00650697" w:rsidRDefault="00BD6668" w:rsidP="0006486C">
          <w:pPr>
            <w:pStyle w:val="Sommario3"/>
            <w:rPr>
              <w:rFonts w:asciiTheme="minorHAnsi" w:eastAsiaTheme="minorEastAsia" w:hAnsiTheme="minorHAnsi" w:cstheme="minorBidi"/>
              <w:b w:val="0"/>
              <w:bCs w:val="0"/>
              <w:color w:val="auto"/>
              <w:kern w:val="2"/>
              <w:szCs w:val="24"/>
              <w14:ligatures w14:val="standardContextual"/>
            </w:rPr>
          </w:pPr>
          <w:hyperlink w:anchor="_Toc157498487" w:history="1">
            <w:r w:rsidR="0006486C" w:rsidRPr="00650697">
              <w:rPr>
                <w:rStyle w:val="Collegamentoipertestuale"/>
                <w:b w:val="0"/>
                <w:bCs w:val="0"/>
              </w:rPr>
              <w:t>1.3.5. Organismo di Vigilanza</w:t>
            </w:r>
            <w:r w:rsidR="006029E0">
              <w:rPr>
                <w:b w:val="0"/>
                <w:bCs w:val="0"/>
                <w:webHidden/>
              </w:rPr>
              <w:t>…………………………………………………………………………………………………..</w:t>
            </w:r>
            <w:r w:rsidR="0006486C" w:rsidRPr="00650697">
              <w:rPr>
                <w:b w:val="0"/>
                <w:bCs w:val="0"/>
                <w:webHidden/>
              </w:rPr>
              <w:fldChar w:fldCharType="begin"/>
            </w:r>
            <w:r w:rsidR="0006486C" w:rsidRPr="00650697">
              <w:rPr>
                <w:b w:val="0"/>
                <w:bCs w:val="0"/>
                <w:webHidden/>
              </w:rPr>
              <w:instrText xml:space="preserve"> PAGEREF _Toc157498487 \h </w:instrText>
            </w:r>
            <w:r w:rsidR="0006486C" w:rsidRPr="00650697">
              <w:rPr>
                <w:b w:val="0"/>
                <w:bCs w:val="0"/>
                <w:webHidden/>
              </w:rPr>
            </w:r>
            <w:r w:rsidR="0006486C" w:rsidRPr="00650697">
              <w:rPr>
                <w:b w:val="0"/>
                <w:bCs w:val="0"/>
                <w:webHidden/>
              </w:rPr>
              <w:fldChar w:fldCharType="separate"/>
            </w:r>
            <w:r w:rsidR="0006486C" w:rsidRPr="00650697">
              <w:rPr>
                <w:b w:val="0"/>
                <w:bCs w:val="0"/>
                <w:webHidden/>
              </w:rPr>
              <w:t>10</w:t>
            </w:r>
            <w:r w:rsidR="0006486C" w:rsidRPr="00650697">
              <w:rPr>
                <w:b w:val="0"/>
                <w:bCs w:val="0"/>
                <w:webHidden/>
              </w:rPr>
              <w:fldChar w:fldCharType="end"/>
            </w:r>
          </w:hyperlink>
        </w:p>
        <w:p w14:paraId="3CE6B434" w14:textId="1AFE9A4D" w:rsidR="0006486C" w:rsidRPr="00650697" w:rsidRDefault="00BD6668" w:rsidP="0006486C">
          <w:pPr>
            <w:pStyle w:val="Sommario3"/>
            <w:rPr>
              <w:rFonts w:asciiTheme="minorHAnsi" w:eastAsiaTheme="minorEastAsia" w:hAnsiTheme="minorHAnsi" w:cstheme="minorBidi"/>
              <w:b w:val="0"/>
              <w:bCs w:val="0"/>
              <w:color w:val="auto"/>
              <w:kern w:val="2"/>
              <w:szCs w:val="24"/>
              <w14:ligatures w14:val="standardContextual"/>
            </w:rPr>
          </w:pPr>
          <w:hyperlink w:anchor="_Toc157498488" w:history="1">
            <w:r w:rsidR="0006486C" w:rsidRPr="00650697">
              <w:rPr>
                <w:rStyle w:val="Collegamentoipertestuale"/>
                <w:rFonts w:cstheme="minorHAnsi"/>
                <w:b w:val="0"/>
                <w:bCs w:val="0"/>
              </w:rPr>
              <w:t>1.3.6. Dipendenti della società</w:t>
            </w:r>
            <w:r w:rsidR="006029E0">
              <w:rPr>
                <w:b w:val="0"/>
                <w:bCs w:val="0"/>
                <w:webHidden/>
              </w:rPr>
              <w:t>…………………………………………………………………………………………………</w:t>
            </w:r>
            <w:r w:rsidR="0006486C" w:rsidRPr="00650697">
              <w:rPr>
                <w:b w:val="0"/>
                <w:bCs w:val="0"/>
                <w:webHidden/>
              </w:rPr>
              <w:fldChar w:fldCharType="begin"/>
            </w:r>
            <w:r w:rsidR="0006486C" w:rsidRPr="00650697">
              <w:rPr>
                <w:b w:val="0"/>
                <w:bCs w:val="0"/>
                <w:webHidden/>
              </w:rPr>
              <w:instrText xml:space="preserve"> PAGEREF _Toc157498488 \h </w:instrText>
            </w:r>
            <w:r w:rsidR="0006486C" w:rsidRPr="00650697">
              <w:rPr>
                <w:b w:val="0"/>
                <w:bCs w:val="0"/>
                <w:webHidden/>
              </w:rPr>
            </w:r>
            <w:r w:rsidR="0006486C" w:rsidRPr="00650697">
              <w:rPr>
                <w:b w:val="0"/>
                <w:bCs w:val="0"/>
                <w:webHidden/>
              </w:rPr>
              <w:fldChar w:fldCharType="separate"/>
            </w:r>
            <w:r w:rsidR="0006486C" w:rsidRPr="00650697">
              <w:rPr>
                <w:b w:val="0"/>
                <w:bCs w:val="0"/>
                <w:webHidden/>
              </w:rPr>
              <w:t>11</w:t>
            </w:r>
            <w:r w:rsidR="0006486C" w:rsidRPr="00650697">
              <w:rPr>
                <w:b w:val="0"/>
                <w:bCs w:val="0"/>
                <w:webHidden/>
              </w:rPr>
              <w:fldChar w:fldCharType="end"/>
            </w:r>
          </w:hyperlink>
        </w:p>
        <w:p w14:paraId="799C092D" w14:textId="5669BB96" w:rsidR="0006486C" w:rsidRPr="00650697" w:rsidRDefault="00BD6668" w:rsidP="0006486C">
          <w:pPr>
            <w:pStyle w:val="Sommario3"/>
            <w:rPr>
              <w:rFonts w:asciiTheme="minorHAnsi" w:eastAsiaTheme="minorEastAsia" w:hAnsiTheme="minorHAnsi" w:cstheme="minorBidi"/>
              <w:b w:val="0"/>
              <w:bCs w:val="0"/>
              <w:color w:val="auto"/>
              <w:kern w:val="2"/>
              <w:szCs w:val="24"/>
              <w14:ligatures w14:val="standardContextual"/>
            </w:rPr>
          </w:pPr>
          <w:hyperlink w:anchor="_Toc157498489" w:history="1">
            <w:r w:rsidR="0006486C" w:rsidRPr="00650697">
              <w:rPr>
                <w:rStyle w:val="Collegamentoipertestuale"/>
                <w:rFonts w:cstheme="minorHAnsi"/>
                <w:b w:val="0"/>
                <w:bCs w:val="0"/>
              </w:rPr>
              <w:t>1.3.7. Collaboratori a qualsiasi titolo di SASOM</w:t>
            </w:r>
            <w:r w:rsidR="006029E0">
              <w:rPr>
                <w:b w:val="0"/>
                <w:bCs w:val="0"/>
                <w:webHidden/>
              </w:rPr>
              <w:t>……………………………………………………………………….</w:t>
            </w:r>
            <w:r w:rsidR="0006486C" w:rsidRPr="00650697">
              <w:rPr>
                <w:b w:val="0"/>
                <w:bCs w:val="0"/>
                <w:webHidden/>
              </w:rPr>
              <w:fldChar w:fldCharType="begin"/>
            </w:r>
            <w:r w:rsidR="0006486C" w:rsidRPr="00650697">
              <w:rPr>
                <w:b w:val="0"/>
                <w:bCs w:val="0"/>
                <w:webHidden/>
              </w:rPr>
              <w:instrText xml:space="preserve"> PAGEREF _Toc157498489 \h </w:instrText>
            </w:r>
            <w:r w:rsidR="0006486C" w:rsidRPr="00650697">
              <w:rPr>
                <w:b w:val="0"/>
                <w:bCs w:val="0"/>
                <w:webHidden/>
              </w:rPr>
            </w:r>
            <w:r w:rsidR="0006486C" w:rsidRPr="00650697">
              <w:rPr>
                <w:b w:val="0"/>
                <w:bCs w:val="0"/>
                <w:webHidden/>
              </w:rPr>
              <w:fldChar w:fldCharType="separate"/>
            </w:r>
            <w:r w:rsidR="0006486C" w:rsidRPr="00650697">
              <w:rPr>
                <w:b w:val="0"/>
                <w:bCs w:val="0"/>
                <w:webHidden/>
              </w:rPr>
              <w:t>11</w:t>
            </w:r>
            <w:r w:rsidR="0006486C" w:rsidRPr="00650697">
              <w:rPr>
                <w:b w:val="0"/>
                <w:bCs w:val="0"/>
                <w:webHidden/>
              </w:rPr>
              <w:fldChar w:fldCharType="end"/>
            </w:r>
          </w:hyperlink>
        </w:p>
        <w:p w14:paraId="7218FED4" w14:textId="41A79803" w:rsidR="0006486C" w:rsidRDefault="00BD6668">
          <w:pPr>
            <w:pStyle w:val="Sommario2"/>
            <w:rPr>
              <w:rFonts w:asciiTheme="minorHAnsi" w:eastAsiaTheme="minorEastAsia" w:hAnsiTheme="minorHAnsi" w:cstheme="minorBidi"/>
              <w:noProof/>
              <w:color w:val="auto"/>
              <w:kern w:val="2"/>
              <w:szCs w:val="24"/>
              <w14:ligatures w14:val="standardContextual"/>
            </w:rPr>
          </w:pPr>
          <w:hyperlink w:anchor="_Toc157498490" w:history="1">
            <w:r w:rsidR="0006486C" w:rsidRPr="005212BD">
              <w:rPr>
                <w:rStyle w:val="Collegamentoipertestuale"/>
                <w:rFonts w:cstheme="minorHAnsi"/>
                <w:iCs/>
                <w:noProof/>
              </w:rPr>
              <w:t>1.4.</w:t>
            </w:r>
            <w:r w:rsidR="0006486C" w:rsidRPr="005212BD">
              <w:rPr>
                <w:rStyle w:val="Collegamentoipertestuale"/>
                <w:rFonts w:cstheme="minorHAnsi"/>
                <w:noProof/>
              </w:rPr>
              <w:t xml:space="preserve"> </w:t>
            </w:r>
            <w:r w:rsidR="0006486C" w:rsidRPr="005212BD">
              <w:rPr>
                <w:rStyle w:val="Collegamentoipertestuale"/>
                <w:rFonts w:cstheme="minorHAnsi"/>
                <w:iCs/>
                <w:noProof/>
              </w:rPr>
              <w:t>Strumenti di governo</w:t>
            </w:r>
            <w:r w:rsidR="0006486C">
              <w:rPr>
                <w:noProof/>
                <w:webHidden/>
              </w:rPr>
              <w:tab/>
            </w:r>
            <w:r w:rsidR="0006486C">
              <w:rPr>
                <w:noProof/>
                <w:webHidden/>
              </w:rPr>
              <w:fldChar w:fldCharType="begin"/>
            </w:r>
            <w:r w:rsidR="0006486C">
              <w:rPr>
                <w:noProof/>
                <w:webHidden/>
              </w:rPr>
              <w:instrText xml:space="preserve"> PAGEREF _Toc157498490 \h </w:instrText>
            </w:r>
            <w:r w:rsidR="0006486C">
              <w:rPr>
                <w:noProof/>
                <w:webHidden/>
              </w:rPr>
            </w:r>
            <w:r w:rsidR="0006486C">
              <w:rPr>
                <w:noProof/>
                <w:webHidden/>
              </w:rPr>
              <w:fldChar w:fldCharType="separate"/>
            </w:r>
            <w:r w:rsidR="0006486C">
              <w:rPr>
                <w:noProof/>
                <w:webHidden/>
              </w:rPr>
              <w:t>11</w:t>
            </w:r>
            <w:r w:rsidR="0006486C">
              <w:rPr>
                <w:noProof/>
                <w:webHidden/>
              </w:rPr>
              <w:fldChar w:fldCharType="end"/>
            </w:r>
          </w:hyperlink>
        </w:p>
        <w:p w14:paraId="43F4F20B" w14:textId="5DB1D16B" w:rsidR="0006486C" w:rsidRDefault="00BD6668">
          <w:pPr>
            <w:pStyle w:val="Sommario1"/>
            <w:rPr>
              <w:rFonts w:asciiTheme="minorHAnsi" w:eastAsiaTheme="minorEastAsia" w:hAnsiTheme="minorHAnsi" w:cstheme="minorBidi"/>
              <w:noProof/>
              <w:color w:val="auto"/>
              <w:kern w:val="2"/>
              <w:szCs w:val="24"/>
              <w14:ligatures w14:val="standardContextual"/>
            </w:rPr>
          </w:pPr>
          <w:hyperlink w:anchor="_Toc157498491" w:history="1">
            <w:r w:rsidR="0006486C" w:rsidRPr="005212BD">
              <w:rPr>
                <w:rStyle w:val="Collegamentoipertestuale"/>
                <w:rFonts w:cstheme="minorHAnsi"/>
                <w:noProof/>
              </w:rPr>
              <w:t>2.CONTESTO ESTERNO</w:t>
            </w:r>
            <w:r w:rsidR="0006486C">
              <w:rPr>
                <w:noProof/>
                <w:webHidden/>
              </w:rPr>
              <w:tab/>
            </w:r>
            <w:r w:rsidR="0006486C">
              <w:rPr>
                <w:noProof/>
                <w:webHidden/>
              </w:rPr>
              <w:fldChar w:fldCharType="begin"/>
            </w:r>
            <w:r w:rsidR="0006486C">
              <w:rPr>
                <w:noProof/>
                <w:webHidden/>
              </w:rPr>
              <w:instrText xml:space="preserve"> PAGEREF _Toc157498491 \h </w:instrText>
            </w:r>
            <w:r w:rsidR="0006486C">
              <w:rPr>
                <w:noProof/>
                <w:webHidden/>
              </w:rPr>
            </w:r>
            <w:r w:rsidR="0006486C">
              <w:rPr>
                <w:noProof/>
                <w:webHidden/>
              </w:rPr>
              <w:fldChar w:fldCharType="separate"/>
            </w:r>
            <w:r w:rsidR="0006486C">
              <w:rPr>
                <w:noProof/>
                <w:webHidden/>
              </w:rPr>
              <w:t>12</w:t>
            </w:r>
            <w:r w:rsidR="0006486C">
              <w:rPr>
                <w:noProof/>
                <w:webHidden/>
              </w:rPr>
              <w:fldChar w:fldCharType="end"/>
            </w:r>
          </w:hyperlink>
        </w:p>
        <w:p w14:paraId="26F6608C" w14:textId="7E210A15" w:rsidR="0006486C" w:rsidRDefault="00BD6668">
          <w:pPr>
            <w:pStyle w:val="Sommario2"/>
            <w:rPr>
              <w:rFonts w:asciiTheme="minorHAnsi" w:eastAsiaTheme="minorEastAsia" w:hAnsiTheme="minorHAnsi" w:cstheme="minorBidi"/>
              <w:noProof/>
              <w:color w:val="auto"/>
              <w:kern w:val="2"/>
              <w:szCs w:val="24"/>
              <w14:ligatures w14:val="standardContextual"/>
            </w:rPr>
          </w:pPr>
          <w:hyperlink w:anchor="_Toc157498492" w:history="1">
            <w:r w:rsidR="0006486C" w:rsidRPr="005212BD">
              <w:rPr>
                <w:rStyle w:val="Collegamentoipertestuale"/>
                <w:rFonts w:cstheme="minorHAnsi"/>
                <w:noProof/>
              </w:rPr>
              <w:t>2.1. Lo scenario socioeconomico nazionale e regionale</w:t>
            </w:r>
            <w:r w:rsidR="0006486C">
              <w:rPr>
                <w:noProof/>
                <w:webHidden/>
              </w:rPr>
              <w:tab/>
            </w:r>
            <w:r w:rsidR="0006486C">
              <w:rPr>
                <w:noProof/>
                <w:webHidden/>
              </w:rPr>
              <w:fldChar w:fldCharType="begin"/>
            </w:r>
            <w:r w:rsidR="0006486C">
              <w:rPr>
                <w:noProof/>
                <w:webHidden/>
              </w:rPr>
              <w:instrText xml:space="preserve"> PAGEREF _Toc157498492 \h </w:instrText>
            </w:r>
            <w:r w:rsidR="0006486C">
              <w:rPr>
                <w:noProof/>
                <w:webHidden/>
              </w:rPr>
            </w:r>
            <w:r w:rsidR="0006486C">
              <w:rPr>
                <w:noProof/>
                <w:webHidden/>
              </w:rPr>
              <w:fldChar w:fldCharType="separate"/>
            </w:r>
            <w:r w:rsidR="0006486C">
              <w:rPr>
                <w:noProof/>
                <w:webHidden/>
              </w:rPr>
              <w:t>12</w:t>
            </w:r>
            <w:r w:rsidR="0006486C">
              <w:rPr>
                <w:noProof/>
                <w:webHidden/>
              </w:rPr>
              <w:fldChar w:fldCharType="end"/>
            </w:r>
          </w:hyperlink>
        </w:p>
        <w:p w14:paraId="54E29873" w14:textId="4BADC59F" w:rsidR="0006486C" w:rsidRDefault="00BD6668">
          <w:pPr>
            <w:pStyle w:val="Sommario2"/>
            <w:rPr>
              <w:rFonts w:asciiTheme="minorHAnsi" w:eastAsiaTheme="minorEastAsia" w:hAnsiTheme="minorHAnsi" w:cstheme="minorBidi"/>
              <w:noProof/>
              <w:color w:val="auto"/>
              <w:kern w:val="2"/>
              <w:szCs w:val="24"/>
              <w14:ligatures w14:val="standardContextual"/>
            </w:rPr>
          </w:pPr>
          <w:hyperlink w:anchor="_Toc157498493" w:history="1">
            <w:r w:rsidR="0006486C" w:rsidRPr="005212BD">
              <w:rPr>
                <w:rStyle w:val="Collegamentoipertestuale"/>
                <w:rFonts w:cstheme="minorHAnsi"/>
                <w:noProof/>
              </w:rPr>
              <w:t>2.2. Le peculiarità del settore dei rifiuti</w:t>
            </w:r>
            <w:r w:rsidR="0006486C">
              <w:rPr>
                <w:noProof/>
                <w:webHidden/>
              </w:rPr>
              <w:tab/>
            </w:r>
            <w:r w:rsidR="0006486C">
              <w:rPr>
                <w:noProof/>
                <w:webHidden/>
              </w:rPr>
              <w:fldChar w:fldCharType="begin"/>
            </w:r>
            <w:r w:rsidR="0006486C">
              <w:rPr>
                <w:noProof/>
                <w:webHidden/>
              </w:rPr>
              <w:instrText xml:space="preserve"> PAGEREF _Toc157498493 \h </w:instrText>
            </w:r>
            <w:r w:rsidR="0006486C">
              <w:rPr>
                <w:noProof/>
                <w:webHidden/>
              </w:rPr>
            </w:r>
            <w:r w:rsidR="0006486C">
              <w:rPr>
                <w:noProof/>
                <w:webHidden/>
              </w:rPr>
              <w:fldChar w:fldCharType="separate"/>
            </w:r>
            <w:r w:rsidR="0006486C">
              <w:rPr>
                <w:noProof/>
                <w:webHidden/>
              </w:rPr>
              <w:t>13</w:t>
            </w:r>
            <w:r w:rsidR="0006486C">
              <w:rPr>
                <w:noProof/>
                <w:webHidden/>
              </w:rPr>
              <w:fldChar w:fldCharType="end"/>
            </w:r>
          </w:hyperlink>
        </w:p>
        <w:p w14:paraId="13FF5975" w14:textId="20553050" w:rsidR="0006486C" w:rsidRDefault="00BD6668">
          <w:pPr>
            <w:pStyle w:val="Sommario1"/>
            <w:tabs>
              <w:tab w:val="left" w:pos="480"/>
            </w:tabs>
            <w:rPr>
              <w:rFonts w:asciiTheme="minorHAnsi" w:eastAsiaTheme="minorEastAsia" w:hAnsiTheme="minorHAnsi" w:cstheme="minorBidi"/>
              <w:noProof/>
              <w:color w:val="auto"/>
              <w:kern w:val="2"/>
              <w:szCs w:val="24"/>
              <w14:ligatures w14:val="standardContextual"/>
            </w:rPr>
          </w:pPr>
          <w:hyperlink w:anchor="_Toc157498494" w:history="1">
            <w:r w:rsidR="0006486C" w:rsidRPr="005212BD">
              <w:rPr>
                <w:rStyle w:val="Collegamentoipertestuale"/>
                <w:rFonts w:cstheme="minorHAnsi"/>
                <w:noProof/>
              </w:rPr>
              <w:t>3.</w:t>
            </w:r>
            <w:r w:rsidR="0006486C">
              <w:rPr>
                <w:rFonts w:asciiTheme="minorHAnsi" w:eastAsiaTheme="minorEastAsia" w:hAnsiTheme="minorHAnsi" w:cstheme="minorBidi"/>
                <w:noProof/>
                <w:color w:val="auto"/>
                <w:kern w:val="2"/>
                <w:szCs w:val="24"/>
                <w14:ligatures w14:val="standardContextual"/>
              </w:rPr>
              <w:tab/>
            </w:r>
            <w:r w:rsidR="0006486C" w:rsidRPr="005212BD">
              <w:rPr>
                <w:rStyle w:val="Collegamentoipertestuale"/>
                <w:rFonts w:cstheme="minorHAnsi"/>
                <w:noProof/>
              </w:rPr>
              <w:t>GESTIONE DEI RISCHI CORRUTTIVI</w:t>
            </w:r>
            <w:r w:rsidR="0006486C">
              <w:rPr>
                <w:noProof/>
                <w:webHidden/>
              </w:rPr>
              <w:tab/>
            </w:r>
            <w:r w:rsidR="0006486C">
              <w:rPr>
                <w:noProof/>
                <w:webHidden/>
              </w:rPr>
              <w:fldChar w:fldCharType="begin"/>
            </w:r>
            <w:r w:rsidR="0006486C">
              <w:rPr>
                <w:noProof/>
                <w:webHidden/>
              </w:rPr>
              <w:instrText xml:space="preserve"> PAGEREF _Toc157498494 \h </w:instrText>
            </w:r>
            <w:r w:rsidR="0006486C">
              <w:rPr>
                <w:noProof/>
                <w:webHidden/>
              </w:rPr>
            </w:r>
            <w:r w:rsidR="0006486C">
              <w:rPr>
                <w:noProof/>
                <w:webHidden/>
              </w:rPr>
              <w:fldChar w:fldCharType="separate"/>
            </w:r>
            <w:r w:rsidR="0006486C">
              <w:rPr>
                <w:noProof/>
                <w:webHidden/>
              </w:rPr>
              <w:t>14</w:t>
            </w:r>
            <w:r w:rsidR="0006486C">
              <w:rPr>
                <w:noProof/>
                <w:webHidden/>
              </w:rPr>
              <w:fldChar w:fldCharType="end"/>
            </w:r>
          </w:hyperlink>
        </w:p>
        <w:p w14:paraId="4617A3A3" w14:textId="31382AED" w:rsidR="0006486C" w:rsidRDefault="00BD6668">
          <w:pPr>
            <w:pStyle w:val="Sommario2"/>
            <w:tabs>
              <w:tab w:val="left" w:pos="960"/>
            </w:tabs>
            <w:rPr>
              <w:rFonts w:asciiTheme="minorHAnsi" w:eastAsiaTheme="minorEastAsia" w:hAnsiTheme="minorHAnsi" w:cstheme="minorBidi"/>
              <w:noProof/>
              <w:color w:val="auto"/>
              <w:kern w:val="2"/>
              <w:szCs w:val="24"/>
              <w14:ligatures w14:val="standardContextual"/>
            </w:rPr>
          </w:pPr>
          <w:hyperlink w:anchor="_Toc157498495" w:history="1">
            <w:r w:rsidR="0006486C" w:rsidRPr="005212BD">
              <w:rPr>
                <w:rStyle w:val="Collegamentoipertestuale"/>
                <w:rFonts w:cstheme="minorHAnsi"/>
                <w:noProof/>
              </w:rPr>
              <w:t>3.1.</w:t>
            </w:r>
            <w:r w:rsidR="0006486C">
              <w:rPr>
                <w:rFonts w:asciiTheme="minorHAnsi" w:eastAsiaTheme="minorEastAsia" w:hAnsiTheme="minorHAnsi" w:cstheme="minorBidi"/>
                <w:noProof/>
                <w:color w:val="auto"/>
                <w:kern w:val="2"/>
                <w:szCs w:val="24"/>
                <w14:ligatures w14:val="standardContextual"/>
              </w:rPr>
              <w:tab/>
            </w:r>
            <w:r w:rsidR="0006486C" w:rsidRPr="005212BD">
              <w:rPr>
                <w:rStyle w:val="Collegamentoipertestuale"/>
                <w:rFonts w:cstheme="minorHAnsi"/>
                <w:noProof/>
              </w:rPr>
              <w:t>Individuazione delle aree a rischio</w:t>
            </w:r>
            <w:r w:rsidR="0006486C">
              <w:rPr>
                <w:noProof/>
                <w:webHidden/>
              </w:rPr>
              <w:tab/>
            </w:r>
            <w:r w:rsidR="0006486C">
              <w:rPr>
                <w:noProof/>
                <w:webHidden/>
              </w:rPr>
              <w:fldChar w:fldCharType="begin"/>
            </w:r>
            <w:r w:rsidR="0006486C">
              <w:rPr>
                <w:noProof/>
                <w:webHidden/>
              </w:rPr>
              <w:instrText xml:space="preserve"> PAGEREF _Toc157498495 \h </w:instrText>
            </w:r>
            <w:r w:rsidR="0006486C">
              <w:rPr>
                <w:noProof/>
                <w:webHidden/>
              </w:rPr>
            </w:r>
            <w:r w:rsidR="0006486C">
              <w:rPr>
                <w:noProof/>
                <w:webHidden/>
              </w:rPr>
              <w:fldChar w:fldCharType="separate"/>
            </w:r>
            <w:r w:rsidR="0006486C">
              <w:rPr>
                <w:noProof/>
                <w:webHidden/>
              </w:rPr>
              <w:t>14</w:t>
            </w:r>
            <w:r w:rsidR="0006486C">
              <w:rPr>
                <w:noProof/>
                <w:webHidden/>
              </w:rPr>
              <w:fldChar w:fldCharType="end"/>
            </w:r>
          </w:hyperlink>
        </w:p>
        <w:p w14:paraId="13ED7EA8" w14:textId="337C7921" w:rsidR="0006486C" w:rsidRDefault="00BD6668">
          <w:pPr>
            <w:pStyle w:val="Sommario2"/>
            <w:tabs>
              <w:tab w:val="left" w:pos="960"/>
            </w:tabs>
            <w:rPr>
              <w:rFonts w:asciiTheme="minorHAnsi" w:eastAsiaTheme="minorEastAsia" w:hAnsiTheme="minorHAnsi" w:cstheme="minorBidi"/>
              <w:noProof/>
              <w:color w:val="auto"/>
              <w:kern w:val="2"/>
              <w:szCs w:val="24"/>
              <w14:ligatures w14:val="standardContextual"/>
            </w:rPr>
          </w:pPr>
          <w:hyperlink w:anchor="_Toc157498496" w:history="1">
            <w:r w:rsidR="0006486C" w:rsidRPr="005212BD">
              <w:rPr>
                <w:rStyle w:val="Collegamentoipertestuale"/>
                <w:rFonts w:cstheme="minorHAnsi"/>
                <w:noProof/>
              </w:rPr>
              <w:t>3.2.</w:t>
            </w:r>
            <w:r w:rsidR="0006486C">
              <w:rPr>
                <w:rFonts w:asciiTheme="minorHAnsi" w:eastAsiaTheme="minorEastAsia" w:hAnsiTheme="minorHAnsi" w:cstheme="minorBidi"/>
                <w:noProof/>
                <w:color w:val="auto"/>
                <w:kern w:val="2"/>
                <w:szCs w:val="24"/>
                <w14:ligatures w14:val="standardContextual"/>
              </w:rPr>
              <w:tab/>
            </w:r>
            <w:r w:rsidR="0006486C" w:rsidRPr="005212BD">
              <w:rPr>
                <w:rStyle w:val="Collegamentoipertestuale"/>
                <w:rFonts w:cstheme="minorHAnsi"/>
                <w:noProof/>
              </w:rPr>
              <w:t>Valutazione del rischio</w:t>
            </w:r>
            <w:r w:rsidR="0006486C">
              <w:rPr>
                <w:noProof/>
                <w:webHidden/>
              </w:rPr>
              <w:tab/>
            </w:r>
            <w:r w:rsidR="0006486C">
              <w:rPr>
                <w:noProof/>
                <w:webHidden/>
              </w:rPr>
              <w:fldChar w:fldCharType="begin"/>
            </w:r>
            <w:r w:rsidR="0006486C">
              <w:rPr>
                <w:noProof/>
                <w:webHidden/>
              </w:rPr>
              <w:instrText xml:space="preserve"> PAGEREF _Toc157498496 \h </w:instrText>
            </w:r>
            <w:r w:rsidR="0006486C">
              <w:rPr>
                <w:noProof/>
                <w:webHidden/>
              </w:rPr>
            </w:r>
            <w:r w:rsidR="0006486C">
              <w:rPr>
                <w:noProof/>
                <w:webHidden/>
              </w:rPr>
              <w:fldChar w:fldCharType="separate"/>
            </w:r>
            <w:r w:rsidR="0006486C">
              <w:rPr>
                <w:noProof/>
                <w:webHidden/>
              </w:rPr>
              <w:t>15</w:t>
            </w:r>
            <w:r w:rsidR="0006486C">
              <w:rPr>
                <w:noProof/>
                <w:webHidden/>
              </w:rPr>
              <w:fldChar w:fldCharType="end"/>
            </w:r>
          </w:hyperlink>
        </w:p>
        <w:p w14:paraId="1920AFBA" w14:textId="340C7E68" w:rsidR="0006486C" w:rsidRDefault="00BD6668">
          <w:pPr>
            <w:pStyle w:val="Sommario2"/>
            <w:tabs>
              <w:tab w:val="left" w:pos="960"/>
            </w:tabs>
            <w:rPr>
              <w:rFonts w:asciiTheme="minorHAnsi" w:eastAsiaTheme="minorEastAsia" w:hAnsiTheme="minorHAnsi" w:cstheme="minorBidi"/>
              <w:noProof/>
              <w:color w:val="auto"/>
              <w:kern w:val="2"/>
              <w:szCs w:val="24"/>
              <w14:ligatures w14:val="standardContextual"/>
            </w:rPr>
          </w:pPr>
          <w:hyperlink w:anchor="_Toc157498497" w:history="1">
            <w:r w:rsidR="0006486C" w:rsidRPr="005212BD">
              <w:rPr>
                <w:rStyle w:val="Collegamentoipertestuale"/>
                <w:rFonts w:cstheme="minorHAnsi"/>
                <w:noProof/>
              </w:rPr>
              <w:t>3.3.</w:t>
            </w:r>
            <w:r w:rsidR="0006486C">
              <w:rPr>
                <w:rFonts w:asciiTheme="minorHAnsi" w:eastAsiaTheme="minorEastAsia" w:hAnsiTheme="minorHAnsi" w:cstheme="minorBidi"/>
                <w:noProof/>
                <w:color w:val="auto"/>
                <w:kern w:val="2"/>
                <w:szCs w:val="24"/>
                <w14:ligatures w14:val="standardContextual"/>
              </w:rPr>
              <w:tab/>
            </w:r>
            <w:r w:rsidR="0006486C" w:rsidRPr="005212BD">
              <w:rPr>
                <w:rStyle w:val="Collegamentoipertestuale"/>
                <w:rFonts w:cstheme="minorHAnsi"/>
                <w:noProof/>
              </w:rPr>
              <w:t>Ponderazione rischio</w:t>
            </w:r>
            <w:r w:rsidR="0006486C">
              <w:rPr>
                <w:noProof/>
                <w:webHidden/>
              </w:rPr>
              <w:tab/>
            </w:r>
            <w:r w:rsidR="0006486C">
              <w:rPr>
                <w:noProof/>
                <w:webHidden/>
              </w:rPr>
              <w:fldChar w:fldCharType="begin"/>
            </w:r>
            <w:r w:rsidR="0006486C">
              <w:rPr>
                <w:noProof/>
                <w:webHidden/>
              </w:rPr>
              <w:instrText xml:space="preserve"> PAGEREF _Toc157498497 \h </w:instrText>
            </w:r>
            <w:r w:rsidR="0006486C">
              <w:rPr>
                <w:noProof/>
                <w:webHidden/>
              </w:rPr>
            </w:r>
            <w:r w:rsidR="0006486C">
              <w:rPr>
                <w:noProof/>
                <w:webHidden/>
              </w:rPr>
              <w:fldChar w:fldCharType="separate"/>
            </w:r>
            <w:r w:rsidR="0006486C">
              <w:rPr>
                <w:noProof/>
                <w:webHidden/>
              </w:rPr>
              <w:t>16</w:t>
            </w:r>
            <w:r w:rsidR="0006486C">
              <w:rPr>
                <w:noProof/>
                <w:webHidden/>
              </w:rPr>
              <w:fldChar w:fldCharType="end"/>
            </w:r>
          </w:hyperlink>
        </w:p>
        <w:p w14:paraId="16022AFF" w14:textId="75B23021" w:rsidR="0006486C" w:rsidRDefault="00BD6668">
          <w:pPr>
            <w:pStyle w:val="Sommario2"/>
            <w:tabs>
              <w:tab w:val="left" w:pos="960"/>
            </w:tabs>
            <w:rPr>
              <w:rFonts w:asciiTheme="minorHAnsi" w:eastAsiaTheme="minorEastAsia" w:hAnsiTheme="minorHAnsi" w:cstheme="minorBidi"/>
              <w:noProof/>
              <w:color w:val="auto"/>
              <w:kern w:val="2"/>
              <w:szCs w:val="24"/>
              <w14:ligatures w14:val="standardContextual"/>
            </w:rPr>
          </w:pPr>
          <w:hyperlink w:anchor="_Toc157498498" w:history="1">
            <w:r w:rsidR="0006486C" w:rsidRPr="005212BD">
              <w:rPr>
                <w:rStyle w:val="Collegamentoipertestuale"/>
                <w:rFonts w:cstheme="minorHAnsi"/>
                <w:noProof/>
              </w:rPr>
              <w:t>3.4.</w:t>
            </w:r>
            <w:r w:rsidR="0006486C">
              <w:rPr>
                <w:rFonts w:asciiTheme="minorHAnsi" w:eastAsiaTheme="minorEastAsia" w:hAnsiTheme="minorHAnsi" w:cstheme="minorBidi"/>
                <w:noProof/>
                <w:color w:val="auto"/>
                <w:kern w:val="2"/>
                <w:szCs w:val="24"/>
                <w14:ligatures w14:val="standardContextual"/>
              </w:rPr>
              <w:tab/>
            </w:r>
            <w:r w:rsidR="0006486C" w:rsidRPr="005212BD">
              <w:rPr>
                <w:rStyle w:val="Collegamentoipertestuale"/>
                <w:rFonts w:cstheme="minorHAnsi"/>
                <w:noProof/>
              </w:rPr>
              <w:t>I processi da presidiare</w:t>
            </w:r>
            <w:r w:rsidR="0006486C">
              <w:rPr>
                <w:noProof/>
                <w:webHidden/>
              </w:rPr>
              <w:tab/>
            </w:r>
            <w:r w:rsidR="0006486C">
              <w:rPr>
                <w:noProof/>
                <w:webHidden/>
              </w:rPr>
              <w:fldChar w:fldCharType="begin"/>
            </w:r>
            <w:r w:rsidR="0006486C">
              <w:rPr>
                <w:noProof/>
                <w:webHidden/>
              </w:rPr>
              <w:instrText xml:space="preserve"> PAGEREF _Toc157498498 \h </w:instrText>
            </w:r>
            <w:r w:rsidR="0006486C">
              <w:rPr>
                <w:noProof/>
                <w:webHidden/>
              </w:rPr>
            </w:r>
            <w:r w:rsidR="0006486C">
              <w:rPr>
                <w:noProof/>
                <w:webHidden/>
              </w:rPr>
              <w:fldChar w:fldCharType="separate"/>
            </w:r>
            <w:r w:rsidR="0006486C">
              <w:rPr>
                <w:noProof/>
                <w:webHidden/>
              </w:rPr>
              <w:t>16</w:t>
            </w:r>
            <w:r w:rsidR="0006486C">
              <w:rPr>
                <w:noProof/>
                <w:webHidden/>
              </w:rPr>
              <w:fldChar w:fldCharType="end"/>
            </w:r>
          </w:hyperlink>
        </w:p>
        <w:p w14:paraId="6C38237E" w14:textId="00931D48" w:rsidR="0006486C" w:rsidRDefault="00BD6668">
          <w:pPr>
            <w:pStyle w:val="Sommario2"/>
            <w:tabs>
              <w:tab w:val="left" w:pos="960"/>
            </w:tabs>
            <w:rPr>
              <w:rFonts w:asciiTheme="minorHAnsi" w:eastAsiaTheme="minorEastAsia" w:hAnsiTheme="minorHAnsi" w:cstheme="minorBidi"/>
              <w:noProof/>
              <w:color w:val="auto"/>
              <w:kern w:val="2"/>
              <w:szCs w:val="24"/>
              <w14:ligatures w14:val="standardContextual"/>
            </w:rPr>
          </w:pPr>
          <w:hyperlink w:anchor="_Toc157498499" w:history="1">
            <w:r w:rsidR="0006486C" w:rsidRPr="005212BD">
              <w:rPr>
                <w:rStyle w:val="Collegamentoipertestuale"/>
                <w:rFonts w:cstheme="minorHAnsi"/>
                <w:noProof/>
              </w:rPr>
              <w:t>3.5.</w:t>
            </w:r>
            <w:r w:rsidR="0006486C">
              <w:rPr>
                <w:rFonts w:asciiTheme="minorHAnsi" w:eastAsiaTheme="minorEastAsia" w:hAnsiTheme="minorHAnsi" w:cstheme="minorBidi"/>
                <w:noProof/>
                <w:color w:val="auto"/>
                <w:kern w:val="2"/>
                <w:szCs w:val="24"/>
                <w14:ligatures w14:val="standardContextual"/>
              </w:rPr>
              <w:tab/>
            </w:r>
            <w:r w:rsidR="0006486C" w:rsidRPr="005212BD">
              <w:rPr>
                <w:rStyle w:val="Collegamentoipertestuale"/>
                <w:rFonts w:cstheme="minorHAnsi"/>
                <w:noProof/>
              </w:rPr>
              <w:t>Trattamento del rischio</w:t>
            </w:r>
            <w:r w:rsidR="0006486C">
              <w:rPr>
                <w:noProof/>
                <w:webHidden/>
              </w:rPr>
              <w:tab/>
            </w:r>
            <w:r w:rsidR="0006486C">
              <w:rPr>
                <w:noProof/>
                <w:webHidden/>
              </w:rPr>
              <w:fldChar w:fldCharType="begin"/>
            </w:r>
            <w:r w:rsidR="0006486C">
              <w:rPr>
                <w:noProof/>
                <w:webHidden/>
              </w:rPr>
              <w:instrText xml:space="preserve"> PAGEREF _Toc157498499 \h </w:instrText>
            </w:r>
            <w:r w:rsidR="0006486C">
              <w:rPr>
                <w:noProof/>
                <w:webHidden/>
              </w:rPr>
            </w:r>
            <w:r w:rsidR="0006486C">
              <w:rPr>
                <w:noProof/>
                <w:webHidden/>
              </w:rPr>
              <w:fldChar w:fldCharType="separate"/>
            </w:r>
            <w:r w:rsidR="0006486C">
              <w:rPr>
                <w:noProof/>
                <w:webHidden/>
              </w:rPr>
              <w:t>17</w:t>
            </w:r>
            <w:r w:rsidR="0006486C">
              <w:rPr>
                <w:noProof/>
                <w:webHidden/>
              </w:rPr>
              <w:fldChar w:fldCharType="end"/>
            </w:r>
          </w:hyperlink>
        </w:p>
        <w:p w14:paraId="40B69514" w14:textId="3E73A8AC" w:rsidR="0006486C" w:rsidRPr="0006486C" w:rsidRDefault="00BD6668" w:rsidP="0006486C">
          <w:pPr>
            <w:pStyle w:val="Sommario3"/>
            <w:rPr>
              <w:rFonts w:asciiTheme="minorHAnsi" w:eastAsiaTheme="minorEastAsia" w:hAnsiTheme="minorHAnsi" w:cstheme="minorBidi"/>
              <w:color w:val="auto"/>
              <w:kern w:val="2"/>
              <w:szCs w:val="24"/>
              <w14:ligatures w14:val="standardContextual"/>
            </w:rPr>
          </w:pPr>
          <w:hyperlink w:anchor="_Toc157498500" w:history="1">
            <w:r w:rsidR="0006486C" w:rsidRPr="0006486C">
              <w:rPr>
                <w:rStyle w:val="Collegamentoipertestuale"/>
                <w:rFonts w:cstheme="minorHAnsi"/>
                <w:b w:val="0"/>
                <w:bCs w:val="0"/>
              </w:rPr>
              <w:t>3.5.1.</w:t>
            </w:r>
            <w:r w:rsidR="0006486C" w:rsidRPr="0006486C">
              <w:rPr>
                <w:rFonts w:asciiTheme="minorHAnsi" w:eastAsiaTheme="minorEastAsia" w:hAnsiTheme="minorHAnsi" w:cstheme="minorBidi"/>
                <w:color w:val="auto"/>
                <w:kern w:val="2"/>
                <w:szCs w:val="24"/>
                <w14:ligatures w14:val="standardContextual"/>
              </w:rPr>
              <w:tab/>
            </w:r>
            <w:r w:rsidR="0006486C" w:rsidRPr="0006486C">
              <w:rPr>
                <w:rStyle w:val="Collegamentoipertestuale"/>
                <w:rFonts w:cstheme="minorHAnsi"/>
                <w:b w:val="0"/>
                <w:bCs w:val="0"/>
              </w:rPr>
              <w:t>Misure generali di prevenzione della corruzione</w:t>
            </w:r>
            <w:r w:rsidR="006029E0">
              <w:rPr>
                <w:webHidden/>
              </w:rPr>
              <w:t>…………………………………………………….</w:t>
            </w:r>
            <w:r w:rsidR="0006486C" w:rsidRPr="0006486C">
              <w:rPr>
                <w:webHidden/>
              </w:rPr>
              <w:fldChar w:fldCharType="begin"/>
            </w:r>
            <w:r w:rsidR="0006486C" w:rsidRPr="0006486C">
              <w:rPr>
                <w:webHidden/>
              </w:rPr>
              <w:instrText xml:space="preserve"> PAGEREF _Toc157498500 \h </w:instrText>
            </w:r>
            <w:r w:rsidR="0006486C" w:rsidRPr="0006486C">
              <w:rPr>
                <w:webHidden/>
              </w:rPr>
            </w:r>
            <w:r w:rsidR="0006486C" w:rsidRPr="0006486C">
              <w:rPr>
                <w:webHidden/>
              </w:rPr>
              <w:fldChar w:fldCharType="separate"/>
            </w:r>
            <w:r w:rsidR="0006486C" w:rsidRPr="0006486C">
              <w:rPr>
                <w:webHidden/>
              </w:rPr>
              <w:t>17</w:t>
            </w:r>
            <w:r w:rsidR="0006486C" w:rsidRPr="0006486C">
              <w:rPr>
                <w:webHidden/>
              </w:rPr>
              <w:fldChar w:fldCharType="end"/>
            </w:r>
          </w:hyperlink>
        </w:p>
        <w:p w14:paraId="3782074B" w14:textId="6A61EEE2" w:rsidR="0006486C" w:rsidRDefault="00BD6668">
          <w:pPr>
            <w:pStyle w:val="Sommario1"/>
            <w:tabs>
              <w:tab w:val="left" w:pos="480"/>
            </w:tabs>
            <w:rPr>
              <w:rFonts w:asciiTheme="minorHAnsi" w:eastAsiaTheme="minorEastAsia" w:hAnsiTheme="minorHAnsi" w:cstheme="minorBidi"/>
              <w:noProof/>
              <w:color w:val="auto"/>
              <w:kern w:val="2"/>
              <w:szCs w:val="24"/>
              <w14:ligatures w14:val="standardContextual"/>
            </w:rPr>
          </w:pPr>
          <w:hyperlink w:anchor="_Toc157498501" w:history="1">
            <w:r w:rsidR="0006486C" w:rsidRPr="005212BD">
              <w:rPr>
                <w:rStyle w:val="Collegamentoipertestuale"/>
                <w:rFonts w:ascii="Wingdings" w:hAnsi="Wingdings" w:cstheme="minorHAnsi"/>
                <w:noProof/>
                <w:lang w:eastAsia="en-US"/>
              </w:rPr>
              <w:t></w:t>
            </w:r>
            <w:r w:rsidR="0006486C">
              <w:rPr>
                <w:rFonts w:asciiTheme="minorHAnsi" w:eastAsiaTheme="minorEastAsia" w:hAnsiTheme="minorHAnsi" w:cstheme="minorBidi"/>
                <w:noProof/>
                <w:color w:val="auto"/>
                <w:kern w:val="2"/>
                <w:szCs w:val="24"/>
                <w14:ligatures w14:val="standardContextual"/>
              </w:rPr>
              <w:tab/>
            </w:r>
            <w:r w:rsidR="0006486C" w:rsidRPr="005212BD">
              <w:rPr>
                <w:rStyle w:val="Collegamentoipertestuale"/>
                <w:rFonts w:cstheme="minorHAnsi"/>
                <w:noProof/>
                <w:lang w:eastAsia="en-US"/>
              </w:rPr>
              <w:t>Responsabile dell’Anagrafe per la stazione appaltante</w:t>
            </w:r>
            <w:r w:rsidR="0006486C">
              <w:rPr>
                <w:noProof/>
                <w:webHidden/>
              </w:rPr>
              <w:tab/>
            </w:r>
            <w:r w:rsidR="0006486C">
              <w:rPr>
                <w:noProof/>
                <w:webHidden/>
              </w:rPr>
              <w:fldChar w:fldCharType="begin"/>
            </w:r>
            <w:r w:rsidR="0006486C">
              <w:rPr>
                <w:noProof/>
                <w:webHidden/>
              </w:rPr>
              <w:instrText xml:space="preserve"> PAGEREF _Toc157498501 \h </w:instrText>
            </w:r>
            <w:r w:rsidR="0006486C">
              <w:rPr>
                <w:noProof/>
                <w:webHidden/>
              </w:rPr>
            </w:r>
            <w:r w:rsidR="0006486C">
              <w:rPr>
                <w:noProof/>
                <w:webHidden/>
              </w:rPr>
              <w:fldChar w:fldCharType="separate"/>
            </w:r>
            <w:r w:rsidR="0006486C">
              <w:rPr>
                <w:noProof/>
                <w:webHidden/>
              </w:rPr>
              <w:t>22</w:t>
            </w:r>
            <w:r w:rsidR="0006486C">
              <w:rPr>
                <w:noProof/>
                <w:webHidden/>
              </w:rPr>
              <w:fldChar w:fldCharType="end"/>
            </w:r>
          </w:hyperlink>
        </w:p>
        <w:p w14:paraId="125E98B9" w14:textId="7783205D" w:rsidR="0006486C" w:rsidRPr="0006486C" w:rsidRDefault="00BD6668" w:rsidP="0006486C">
          <w:pPr>
            <w:pStyle w:val="Sommario3"/>
            <w:rPr>
              <w:rFonts w:asciiTheme="minorHAnsi" w:eastAsiaTheme="minorEastAsia" w:hAnsiTheme="minorHAnsi" w:cstheme="minorBidi"/>
              <w:color w:val="auto"/>
              <w:kern w:val="2"/>
              <w:szCs w:val="24"/>
              <w14:ligatures w14:val="standardContextual"/>
            </w:rPr>
          </w:pPr>
          <w:hyperlink w:anchor="_Toc157498502" w:history="1">
            <w:r w:rsidR="0006486C" w:rsidRPr="0006486C">
              <w:rPr>
                <w:rStyle w:val="Collegamentoipertestuale"/>
                <w:b w:val="0"/>
                <w:bCs w:val="0"/>
              </w:rPr>
              <w:t>3.5.2.</w:t>
            </w:r>
            <w:r w:rsidR="0006486C" w:rsidRPr="0006486C">
              <w:rPr>
                <w:rFonts w:asciiTheme="minorHAnsi" w:eastAsiaTheme="minorEastAsia" w:hAnsiTheme="minorHAnsi" w:cstheme="minorBidi"/>
                <w:color w:val="auto"/>
                <w:kern w:val="2"/>
                <w:szCs w:val="24"/>
                <w14:ligatures w14:val="standardContextual"/>
              </w:rPr>
              <w:tab/>
            </w:r>
            <w:r w:rsidR="0006486C" w:rsidRPr="0006486C">
              <w:rPr>
                <w:rStyle w:val="Collegamentoipertestuale"/>
                <w:b w:val="0"/>
                <w:bCs w:val="0"/>
              </w:rPr>
              <w:t>Misure specifiche</w:t>
            </w:r>
            <w:r w:rsidR="006029E0">
              <w:rPr>
                <w:webHidden/>
              </w:rPr>
              <w:t>…………………………………………………………………………………………………….</w:t>
            </w:r>
            <w:r w:rsidR="0006486C" w:rsidRPr="0006486C">
              <w:rPr>
                <w:webHidden/>
              </w:rPr>
              <w:fldChar w:fldCharType="begin"/>
            </w:r>
            <w:r w:rsidR="0006486C" w:rsidRPr="0006486C">
              <w:rPr>
                <w:webHidden/>
              </w:rPr>
              <w:instrText xml:space="preserve"> PAGEREF _Toc157498502 \h </w:instrText>
            </w:r>
            <w:r w:rsidR="0006486C" w:rsidRPr="0006486C">
              <w:rPr>
                <w:webHidden/>
              </w:rPr>
            </w:r>
            <w:r w:rsidR="0006486C" w:rsidRPr="0006486C">
              <w:rPr>
                <w:webHidden/>
              </w:rPr>
              <w:fldChar w:fldCharType="separate"/>
            </w:r>
            <w:r w:rsidR="0006486C" w:rsidRPr="0006486C">
              <w:rPr>
                <w:webHidden/>
              </w:rPr>
              <w:t>24</w:t>
            </w:r>
            <w:r w:rsidR="0006486C" w:rsidRPr="0006486C">
              <w:rPr>
                <w:webHidden/>
              </w:rPr>
              <w:fldChar w:fldCharType="end"/>
            </w:r>
          </w:hyperlink>
        </w:p>
        <w:p w14:paraId="5215A7D4" w14:textId="451C1B6A" w:rsidR="0006486C" w:rsidRDefault="00BD6668">
          <w:pPr>
            <w:pStyle w:val="Sommario1"/>
            <w:tabs>
              <w:tab w:val="left" w:pos="480"/>
            </w:tabs>
            <w:rPr>
              <w:rFonts w:asciiTheme="minorHAnsi" w:eastAsiaTheme="minorEastAsia" w:hAnsiTheme="minorHAnsi" w:cstheme="minorBidi"/>
              <w:noProof/>
              <w:color w:val="auto"/>
              <w:kern w:val="2"/>
              <w:szCs w:val="24"/>
              <w14:ligatures w14:val="standardContextual"/>
            </w:rPr>
          </w:pPr>
          <w:hyperlink w:anchor="_Toc157498503" w:history="1">
            <w:r w:rsidR="0006486C" w:rsidRPr="005212BD">
              <w:rPr>
                <w:rStyle w:val="Collegamentoipertestuale"/>
                <w:rFonts w:cstheme="minorHAnsi"/>
                <w:iCs/>
                <w:noProof/>
              </w:rPr>
              <w:t>4.</w:t>
            </w:r>
            <w:r w:rsidR="0006486C">
              <w:rPr>
                <w:rFonts w:asciiTheme="minorHAnsi" w:eastAsiaTheme="minorEastAsia" w:hAnsiTheme="minorHAnsi" w:cstheme="minorBidi"/>
                <w:noProof/>
                <w:color w:val="auto"/>
                <w:kern w:val="2"/>
                <w:szCs w:val="24"/>
                <w14:ligatures w14:val="standardContextual"/>
              </w:rPr>
              <w:tab/>
            </w:r>
            <w:r w:rsidR="0006486C" w:rsidRPr="005212BD">
              <w:rPr>
                <w:rStyle w:val="Collegamentoipertestuale"/>
                <w:rFonts w:cstheme="minorHAnsi"/>
                <w:iCs/>
                <w:noProof/>
              </w:rPr>
              <w:t>MONITORAGGIO DEL PIANO</w:t>
            </w:r>
            <w:r w:rsidR="0006486C">
              <w:rPr>
                <w:noProof/>
                <w:webHidden/>
              </w:rPr>
              <w:tab/>
            </w:r>
            <w:r w:rsidR="0006486C">
              <w:rPr>
                <w:noProof/>
                <w:webHidden/>
              </w:rPr>
              <w:fldChar w:fldCharType="begin"/>
            </w:r>
            <w:r w:rsidR="0006486C">
              <w:rPr>
                <w:noProof/>
                <w:webHidden/>
              </w:rPr>
              <w:instrText xml:space="preserve"> PAGEREF _Toc157498503 \h </w:instrText>
            </w:r>
            <w:r w:rsidR="0006486C">
              <w:rPr>
                <w:noProof/>
                <w:webHidden/>
              </w:rPr>
            </w:r>
            <w:r w:rsidR="0006486C">
              <w:rPr>
                <w:noProof/>
                <w:webHidden/>
              </w:rPr>
              <w:fldChar w:fldCharType="separate"/>
            </w:r>
            <w:r w:rsidR="0006486C">
              <w:rPr>
                <w:noProof/>
                <w:webHidden/>
              </w:rPr>
              <w:t>24</w:t>
            </w:r>
            <w:r w:rsidR="0006486C">
              <w:rPr>
                <w:noProof/>
                <w:webHidden/>
              </w:rPr>
              <w:fldChar w:fldCharType="end"/>
            </w:r>
          </w:hyperlink>
        </w:p>
        <w:p w14:paraId="23D459D1" w14:textId="78BA4215" w:rsidR="0006486C" w:rsidRDefault="00BD6668">
          <w:pPr>
            <w:pStyle w:val="Sommario1"/>
            <w:tabs>
              <w:tab w:val="left" w:pos="480"/>
            </w:tabs>
            <w:rPr>
              <w:rFonts w:asciiTheme="minorHAnsi" w:eastAsiaTheme="minorEastAsia" w:hAnsiTheme="minorHAnsi" w:cstheme="minorBidi"/>
              <w:noProof/>
              <w:color w:val="auto"/>
              <w:kern w:val="2"/>
              <w:szCs w:val="24"/>
              <w14:ligatures w14:val="standardContextual"/>
            </w:rPr>
          </w:pPr>
          <w:hyperlink w:anchor="_Toc157498504" w:history="1">
            <w:r w:rsidR="0006486C" w:rsidRPr="005212BD">
              <w:rPr>
                <w:rStyle w:val="Collegamentoipertestuale"/>
                <w:rFonts w:cstheme="minorHAnsi"/>
                <w:noProof/>
              </w:rPr>
              <w:t>5.</w:t>
            </w:r>
            <w:r w:rsidR="0006486C">
              <w:rPr>
                <w:rFonts w:asciiTheme="minorHAnsi" w:eastAsiaTheme="minorEastAsia" w:hAnsiTheme="minorHAnsi" w:cstheme="minorBidi"/>
                <w:noProof/>
                <w:color w:val="auto"/>
                <w:kern w:val="2"/>
                <w:szCs w:val="24"/>
                <w14:ligatures w14:val="standardContextual"/>
              </w:rPr>
              <w:tab/>
            </w:r>
            <w:r w:rsidR="0006486C" w:rsidRPr="005212BD">
              <w:rPr>
                <w:rStyle w:val="Collegamentoipertestuale"/>
                <w:rFonts w:cstheme="minorHAnsi"/>
                <w:noProof/>
              </w:rPr>
              <w:t>SISTEMA DISCIPLINARE</w:t>
            </w:r>
            <w:r w:rsidR="0006486C">
              <w:rPr>
                <w:noProof/>
                <w:webHidden/>
              </w:rPr>
              <w:tab/>
            </w:r>
            <w:r w:rsidR="0006486C">
              <w:rPr>
                <w:noProof/>
                <w:webHidden/>
              </w:rPr>
              <w:fldChar w:fldCharType="begin"/>
            </w:r>
            <w:r w:rsidR="0006486C">
              <w:rPr>
                <w:noProof/>
                <w:webHidden/>
              </w:rPr>
              <w:instrText xml:space="preserve"> PAGEREF _Toc157498504 \h </w:instrText>
            </w:r>
            <w:r w:rsidR="0006486C">
              <w:rPr>
                <w:noProof/>
                <w:webHidden/>
              </w:rPr>
            </w:r>
            <w:r w:rsidR="0006486C">
              <w:rPr>
                <w:noProof/>
                <w:webHidden/>
              </w:rPr>
              <w:fldChar w:fldCharType="separate"/>
            </w:r>
            <w:r w:rsidR="0006486C">
              <w:rPr>
                <w:noProof/>
                <w:webHidden/>
              </w:rPr>
              <w:t>25</w:t>
            </w:r>
            <w:r w:rsidR="0006486C">
              <w:rPr>
                <w:noProof/>
                <w:webHidden/>
              </w:rPr>
              <w:fldChar w:fldCharType="end"/>
            </w:r>
          </w:hyperlink>
        </w:p>
        <w:p w14:paraId="24866CB0" w14:textId="179CBB88" w:rsidR="0006486C" w:rsidRDefault="00BD6668">
          <w:pPr>
            <w:pStyle w:val="Sommario1"/>
            <w:tabs>
              <w:tab w:val="left" w:pos="480"/>
            </w:tabs>
            <w:rPr>
              <w:rFonts w:asciiTheme="minorHAnsi" w:eastAsiaTheme="minorEastAsia" w:hAnsiTheme="minorHAnsi" w:cstheme="minorBidi"/>
              <w:noProof/>
              <w:color w:val="auto"/>
              <w:kern w:val="2"/>
              <w:szCs w:val="24"/>
              <w14:ligatures w14:val="standardContextual"/>
            </w:rPr>
          </w:pPr>
          <w:hyperlink w:anchor="_Toc157498505" w:history="1">
            <w:r w:rsidR="0006486C" w:rsidRPr="005212BD">
              <w:rPr>
                <w:rStyle w:val="Collegamentoipertestuale"/>
                <w:rFonts w:cstheme="minorHAnsi"/>
                <w:noProof/>
              </w:rPr>
              <w:t>6.</w:t>
            </w:r>
            <w:r w:rsidR="0006486C">
              <w:rPr>
                <w:rFonts w:asciiTheme="minorHAnsi" w:eastAsiaTheme="minorEastAsia" w:hAnsiTheme="minorHAnsi" w:cstheme="minorBidi"/>
                <w:noProof/>
                <w:color w:val="auto"/>
                <w:kern w:val="2"/>
                <w:szCs w:val="24"/>
                <w14:ligatures w14:val="standardContextual"/>
              </w:rPr>
              <w:tab/>
            </w:r>
            <w:r w:rsidR="0006486C" w:rsidRPr="005212BD">
              <w:rPr>
                <w:rStyle w:val="Collegamentoipertestuale"/>
                <w:rFonts w:cstheme="minorHAnsi"/>
                <w:noProof/>
              </w:rPr>
              <w:t>TRASPARENZA</w:t>
            </w:r>
            <w:r w:rsidR="0006486C">
              <w:rPr>
                <w:noProof/>
                <w:webHidden/>
              </w:rPr>
              <w:tab/>
            </w:r>
            <w:r w:rsidR="0006486C">
              <w:rPr>
                <w:noProof/>
                <w:webHidden/>
              </w:rPr>
              <w:fldChar w:fldCharType="begin"/>
            </w:r>
            <w:r w:rsidR="0006486C">
              <w:rPr>
                <w:noProof/>
                <w:webHidden/>
              </w:rPr>
              <w:instrText xml:space="preserve"> PAGEREF _Toc157498505 \h </w:instrText>
            </w:r>
            <w:r w:rsidR="0006486C">
              <w:rPr>
                <w:noProof/>
                <w:webHidden/>
              </w:rPr>
            </w:r>
            <w:r w:rsidR="0006486C">
              <w:rPr>
                <w:noProof/>
                <w:webHidden/>
              </w:rPr>
              <w:fldChar w:fldCharType="separate"/>
            </w:r>
            <w:r w:rsidR="0006486C">
              <w:rPr>
                <w:noProof/>
                <w:webHidden/>
              </w:rPr>
              <w:t>25</w:t>
            </w:r>
            <w:r w:rsidR="0006486C">
              <w:rPr>
                <w:noProof/>
                <w:webHidden/>
              </w:rPr>
              <w:fldChar w:fldCharType="end"/>
            </w:r>
          </w:hyperlink>
        </w:p>
        <w:p w14:paraId="54045389" w14:textId="1643C4AE" w:rsidR="0006486C" w:rsidRDefault="00BD6668">
          <w:pPr>
            <w:pStyle w:val="Sommario2"/>
            <w:tabs>
              <w:tab w:val="left" w:pos="960"/>
            </w:tabs>
            <w:rPr>
              <w:rFonts w:asciiTheme="minorHAnsi" w:eastAsiaTheme="minorEastAsia" w:hAnsiTheme="minorHAnsi" w:cstheme="minorBidi"/>
              <w:noProof/>
              <w:color w:val="auto"/>
              <w:kern w:val="2"/>
              <w:szCs w:val="24"/>
              <w14:ligatures w14:val="standardContextual"/>
            </w:rPr>
          </w:pPr>
          <w:hyperlink w:anchor="_Toc157498506" w:history="1">
            <w:r w:rsidR="0006486C" w:rsidRPr="005212BD">
              <w:rPr>
                <w:rStyle w:val="Collegamentoipertestuale"/>
                <w:rFonts w:cstheme="minorHAnsi"/>
                <w:noProof/>
              </w:rPr>
              <w:t>6.1.</w:t>
            </w:r>
            <w:r w:rsidR="0006486C">
              <w:rPr>
                <w:rFonts w:asciiTheme="minorHAnsi" w:eastAsiaTheme="minorEastAsia" w:hAnsiTheme="minorHAnsi" w:cstheme="minorBidi"/>
                <w:noProof/>
                <w:color w:val="auto"/>
                <w:kern w:val="2"/>
                <w:szCs w:val="24"/>
                <w14:ligatures w14:val="standardContextual"/>
              </w:rPr>
              <w:tab/>
            </w:r>
            <w:r w:rsidR="0006486C" w:rsidRPr="005212BD">
              <w:rPr>
                <w:rStyle w:val="Collegamentoipertestuale"/>
                <w:rFonts w:cstheme="minorHAnsi"/>
                <w:noProof/>
              </w:rPr>
              <w:t>Organizzazione e funzioni della Società</w:t>
            </w:r>
            <w:r w:rsidR="0006486C">
              <w:rPr>
                <w:noProof/>
                <w:webHidden/>
              </w:rPr>
              <w:tab/>
            </w:r>
            <w:r w:rsidR="0006486C">
              <w:rPr>
                <w:noProof/>
                <w:webHidden/>
              </w:rPr>
              <w:fldChar w:fldCharType="begin"/>
            </w:r>
            <w:r w:rsidR="0006486C">
              <w:rPr>
                <w:noProof/>
                <w:webHidden/>
              </w:rPr>
              <w:instrText xml:space="preserve"> PAGEREF _Toc157498506 \h </w:instrText>
            </w:r>
            <w:r w:rsidR="0006486C">
              <w:rPr>
                <w:noProof/>
                <w:webHidden/>
              </w:rPr>
            </w:r>
            <w:r w:rsidR="0006486C">
              <w:rPr>
                <w:noProof/>
                <w:webHidden/>
              </w:rPr>
              <w:fldChar w:fldCharType="separate"/>
            </w:r>
            <w:r w:rsidR="0006486C">
              <w:rPr>
                <w:noProof/>
                <w:webHidden/>
              </w:rPr>
              <w:t>25</w:t>
            </w:r>
            <w:r w:rsidR="0006486C">
              <w:rPr>
                <w:noProof/>
                <w:webHidden/>
              </w:rPr>
              <w:fldChar w:fldCharType="end"/>
            </w:r>
          </w:hyperlink>
        </w:p>
        <w:p w14:paraId="45058011" w14:textId="72F672BE" w:rsidR="0006486C" w:rsidRDefault="00BD6668">
          <w:pPr>
            <w:pStyle w:val="Sommario2"/>
            <w:tabs>
              <w:tab w:val="left" w:pos="960"/>
            </w:tabs>
            <w:rPr>
              <w:rFonts w:asciiTheme="minorHAnsi" w:eastAsiaTheme="minorEastAsia" w:hAnsiTheme="minorHAnsi" w:cstheme="minorBidi"/>
              <w:noProof/>
              <w:color w:val="auto"/>
              <w:kern w:val="2"/>
              <w:szCs w:val="24"/>
              <w14:ligatures w14:val="standardContextual"/>
            </w:rPr>
          </w:pPr>
          <w:hyperlink w:anchor="_Toc157498507" w:history="1">
            <w:r w:rsidR="0006486C" w:rsidRPr="005212BD">
              <w:rPr>
                <w:rStyle w:val="Collegamentoipertestuale"/>
                <w:rFonts w:cstheme="minorHAnsi"/>
                <w:noProof/>
              </w:rPr>
              <w:t>6.2.</w:t>
            </w:r>
            <w:r w:rsidR="0006486C">
              <w:rPr>
                <w:rFonts w:asciiTheme="minorHAnsi" w:eastAsiaTheme="minorEastAsia" w:hAnsiTheme="minorHAnsi" w:cstheme="minorBidi"/>
                <w:noProof/>
                <w:color w:val="auto"/>
                <w:kern w:val="2"/>
                <w:szCs w:val="24"/>
                <w14:ligatures w14:val="standardContextual"/>
              </w:rPr>
              <w:tab/>
            </w:r>
            <w:r w:rsidR="0006486C" w:rsidRPr="005212BD">
              <w:rPr>
                <w:rStyle w:val="Collegamentoipertestuale"/>
                <w:rFonts w:cstheme="minorHAnsi"/>
                <w:noProof/>
              </w:rPr>
              <w:t>Obiettivi di Trasparenza</w:t>
            </w:r>
            <w:r w:rsidR="0006486C">
              <w:rPr>
                <w:noProof/>
                <w:webHidden/>
              </w:rPr>
              <w:tab/>
            </w:r>
            <w:r w:rsidR="0006486C">
              <w:rPr>
                <w:noProof/>
                <w:webHidden/>
              </w:rPr>
              <w:fldChar w:fldCharType="begin"/>
            </w:r>
            <w:r w:rsidR="0006486C">
              <w:rPr>
                <w:noProof/>
                <w:webHidden/>
              </w:rPr>
              <w:instrText xml:space="preserve"> PAGEREF _Toc157498507 \h </w:instrText>
            </w:r>
            <w:r w:rsidR="0006486C">
              <w:rPr>
                <w:noProof/>
                <w:webHidden/>
              </w:rPr>
            </w:r>
            <w:r w:rsidR="0006486C">
              <w:rPr>
                <w:noProof/>
                <w:webHidden/>
              </w:rPr>
              <w:fldChar w:fldCharType="separate"/>
            </w:r>
            <w:r w:rsidR="0006486C">
              <w:rPr>
                <w:noProof/>
                <w:webHidden/>
              </w:rPr>
              <w:t>27</w:t>
            </w:r>
            <w:r w:rsidR="0006486C">
              <w:rPr>
                <w:noProof/>
                <w:webHidden/>
              </w:rPr>
              <w:fldChar w:fldCharType="end"/>
            </w:r>
          </w:hyperlink>
        </w:p>
        <w:p w14:paraId="7F0EE915" w14:textId="0521DAA9" w:rsidR="0006486C" w:rsidRDefault="00BD6668">
          <w:pPr>
            <w:pStyle w:val="Sommario2"/>
            <w:tabs>
              <w:tab w:val="left" w:pos="960"/>
            </w:tabs>
            <w:rPr>
              <w:rFonts w:asciiTheme="minorHAnsi" w:eastAsiaTheme="minorEastAsia" w:hAnsiTheme="minorHAnsi" w:cstheme="minorBidi"/>
              <w:noProof/>
              <w:color w:val="auto"/>
              <w:kern w:val="2"/>
              <w:szCs w:val="24"/>
              <w14:ligatures w14:val="standardContextual"/>
            </w:rPr>
          </w:pPr>
          <w:hyperlink w:anchor="_Toc157498508" w:history="1">
            <w:r w:rsidR="0006486C" w:rsidRPr="005212BD">
              <w:rPr>
                <w:rStyle w:val="Collegamentoipertestuale"/>
                <w:rFonts w:cstheme="minorHAnsi"/>
                <w:noProof/>
              </w:rPr>
              <w:t>6.3.</w:t>
            </w:r>
            <w:r w:rsidR="0006486C">
              <w:rPr>
                <w:rFonts w:asciiTheme="minorHAnsi" w:eastAsiaTheme="minorEastAsia" w:hAnsiTheme="minorHAnsi" w:cstheme="minorBidi"/>
                <w:noProof/>
                <w:color w:val="auto"/>
                <w:kern w:val="2"/>
                <w:szCs w:val="24"/>
                <w14:ligatures w14:val="standardContextual"/>
              </w:rPr>
              <w:tab/>
            </w:r>
            <w:r w:rsidR="0006486C" w:rsidRPr="005212BD">
              <w:rPr>
                <w:rStyle w:val="Collegamentoipertestuale"/>
                <w:rFonts w:cstheme="minorHAnsi"/>
                <w:noProof/>
              </w:rPr>
              <w:t>Portatori d'interesse esterni</w:t>
            </w:r>
            <w:r w:rsidR="0006486C">
              <w:rPr>
                <w:noProof/>
                <w:webHidden/>
              </w:rPr>
              <w:tab/>
            </w:r>
            <w:r w:rsidR="0006486C">
              <w:rPr>
                <w:noProof/>
                <w:webHidden/>
              </w:rPr>
              <w:fldChar w:fldCharType="begin"/>
            </w:r>
            <w:r w:rsidR="0006486C">
              <w:rPr>
                <w:noProof/>
                <w:webHidden/>
              </w:rPr>
              <w:instrText xml:space="preserve"> PAGEREF _Toc157498508 \h </w:instrText>
            </w:r>
            <w:r w:rsidR="0006486C">
              <w:rPr>
                <w:noProof/>
                <w:webHidden/>
              </w:rPr>
            </w:r>
            <w:r w:rsidR="0006486C">
              <w:rPr>
                <w:noProof/>
                <w:webHidden/>
              </w:rPr>
              <w:fldChar w:fldCharType="separate"/>
            </w:r>
            <w:r w:rsidR="0006486C">
              <w:rPr>
                <w:noProof/>
                <w:webHidden/>
              </w:rPr>
              <w:t>27</w:t>
            </w:r>
            <w:r w:rsidR="0006486C">
              <w:rPr>
                <w:noProof/>
                <w:webHidden/>
              </w:rPr>
              <w:fldChar w:fldCharType="end"/>
            </w:r>
          </w:hyperlink>
        </w:p>
        <w:p w14:paraId="7A10D3D2" w14:textId="53A29265" w:rsidR="0006486C" w:rsidRDefault="00BD6668">
          <w:pPr>
            <w:pStyle w:val="Sommario2"/>
            <w:tabs>
              <w:tab w:val="left" w:pos="960"/>
            </w:tabs>
            <w:rPr>
              <w:rFonts w:asciiTheme="minorHAnsi" w:eastAsiaTheme="minorEastAsia" w:hAnsiTheme="minorHAnsi" w:cstheme="minorBidi"/>
              <w:noProof/>
              <w:color w:val="auto"/>
              <w:kern w:val="2"/>
              <w:szCs w:val="24"/>
              <w14:ligatures w14:val="standardContextual"/>
            </w:rPr>
          </w:pPr>
          <w:hyperlink w:anchor="_Toc157498509" w:history="1">
            <w:r w:rsidR="0006486C" w:rsidRPr="005212BD">
              <w:rPr>
                <w:rStyle w:val="Collegamentoipertestuale"/>
                <w:rFonts w:cstheme="minorHAnsi"/>
                <w:noProof/>
              </w:rPr>
              <w:t>6.4.</w:t>
            </w:r>
            <w:r w:rsidR="0006486C">
              <w:rPr>
                <w:rFonts w:asciiTheme="minorHAnsi" w:eastAsiaTheme="minorEastAsia" w:hAnsiTheme="minorHAnsi" w:cstheme="minorBidi"/>
                <w:noProof/>
                <w:color w:val="auto"/>
                <w:kern w:val="2"/>
                <w:szCs w:val="24"/>
                <w14:ligatures w14:val="standardContextual"/>
              </w:rPr>
              <w:tab/>
            </w:r>
            <w:r w:rsidR="0006486C" w:rsidRPr="005212BD">
              <w:rPr>
                <w:rStyle w:val="Collegamentoipertestuale"/>
                <w:rFonts w:cstheme="minorHAnsi"/>
                <w:noProof/>
              </w:rPr>
              <w:t>Responsabili comunicazione dati</w:t>
            </w:r>
            <w:r w:rsidR="0006486C">
              <w:rPr>
                <w:noProof/>
                <w:webHidden/>
              </w:rPr>
              <w:tab/>
            </w:r>
            <w:r w:rsidR="0006486C">
              <w:rPr>
                <w:noProof/>
                <w:webHidden/>
              </w:rPr>
              <w:fldChar w:fldCharType="begin"/>
            </w:r>
            <w:r w:rsidR="0006486C">
              <w:rPr>
                <w:noProof/>
                <w:webHidden/>
              </w:rPr>
              <w:instrText xml:space="preserve"> PAGEREF _Toc157498509 \h </w:instrText>
            </w:r>
            <w:r w:rsidR="0006486C">
              <w:rPr>
                <w:noProof/>
                <w:webHidden/>
              </w:rPr>
            </w:r>
            <w:r w:rsidR="0006486C">
              <w:rPr>
                <w:noProof/>
                <w:webHidden/>
              </w:rPr>
              <w:fldChar w:fldCharType="separate"/>
            </w:r>
            <w:r w:rsidR="0006486C">
              <w:rPr>
                <w:noProof/>
                <w:webHidden/>
              </w:rPr>
              <w:t>28</w:t>
            </w:r>
            <w:r w:rsidR="0006486C">
              <w:rPr>
                <w:noProof/>
                <w:webHidden/>
              </w:rPr>
              <w:fldChar w:fldCharType="end"/>
            </w:r>
          </w:hyperlink>
        </w:p>
        <w:p w14:paraId="729B0F9B" w14:textId="2255E13E" w:rsidR="0006486C" w:rsidRDefault="00BD6668">
          <w:pPr>
            <w:pStyle w:val="Sommario2"/>
            <w:rPr>
              <w:rFonts w:asciiTheme="minorHAnsi" w:eastAsiaTheme="minorEastAsia" w:hAnsiTheme="minorHAnsi" w:cstheme="minorBidi"/>
              <w:noProof/>
              <w:color w:val="auto"/>
              <w:kern w:val="2"/>
              <w:szCs w:val="24"/>
              <w14:ligatures w14:val="standardContextual"/>
            </w:rPr>
          </w:pPr>
          <w:hyperlink w:anchor="_Toc157498510" w:history="1">
            <w:r w:rsidR="0006486C" w:rsidRPr="005212BD">
              <w:rPr>
                <w:rStyle w:val="Collegamentoipertestuale"/>
                <w:noProof/>
                <w:lang w:eastAsia="en-US"/>
              </w:rPr>
              <w:t xml:space="preserve">6.5.    </w:t>
            </w:r>
            <w:r w:rsidR="0006486C" w:rsidRPr="005212BD">
              <w:rPr>
                <w:rStyle w:val="Collegamentoipertestuale"/>
                <w:noProof/>
              </w:rPr>
              <w:t>Pubblicità</w:t>
            </w:r>
            <w:r w:rsidR="0006486C" w:rsidRPr="005212BD">
              <w:rPr>
                <w:rStyle w:val="Collegamentoipertestuale"/>
                <w:noProof/>
                <w:lang w:eastAsia="en-US"/>
              </w:rPr>
              <w:t xml:space="preserve"> dei dati e protezione dei dati personali</w:t>
            </w:r>
            <w:r w:rsidR="0006486C">
              <w:rPr>
                <w:noProof/>
                <w:webHidden/>
              </w:rPr>
              <w:tab/>
            </w:r>
            <w:r w:rsidR="0006486C">
              <w:rPr>
                <w:noProof/>
                <w:webHidden/>
              </w:rPr>
              <w:fldChar w:fldCharType="begin"/>
            </w:r>
            <w:r w:rsidR="0006486C">
              <w:rPr>
                <w:noProof/>
                <w:webHidden/>
              </w:rPr>
              <w:instrText xml:space="preserve"> PAGEREF _Toc157498510 \h </w:instrText>
            </w:r>
            <w:r w:rsidR="0006486C">
              <w:rPr>
                <w:noProof/>
                <w:webHidden/>
              </w:rPr>
            </w:r>
            <w:r w:rsidR="0006486C">
              <w:rPr>
                <w:noProof/>
                <w:webHidden/>
              </w:rPr>
              <w:fldChar w:fldCharType="separate"/>
            </w:r>
            <w:r w:rsidR="0006486C">
              <w:rPr>
                <w:noProof/>
                <w:webHidden/>
              </w:rPr>
              <w:t>28</w:t>
            </w:r>
            <w:r w:rsidR="0006486C">
              <w:rPr>
                <w:noProof/>
                <w:webHidden/>
              </w:rPr>
              <w:fldChar w:fldCharType="end"/>
            </w:r>
          </w:hyperlink>
        </w:p>
        <w:p w14:paraId="41B291F0" w14:textId="458C74BB" w:rsidR="0006486C" w:rsidRDefault="00BD6668">
          <w:pPr>
            <w:pStyle w:val="Sommario2"/>
            <w:rPr>
              <w:rFonts w:asciiTheme="minorHAnsi" w:eastAsiaTheme="minorEastAsia" w:hAnsiTheme="minorHAnsi" w:cstheme="minorBidi"/>
              <w:noProof/>
              <w:color w:val="auto"/>
              <w:kern w:val="2"/>
              <w:szCs w:val="24"/>
              <w14:ligatures w14:val="standardContextual"/>
            </w:rPr>
          </w:pPr>
          <w:hyperlink w:anchor="_Toc157498511" w:history="1">
            <w:r w:rsidR="0006486C" w:rsidRPr="005212BD">
              <w:rPr>
                <w:rStyle w:val="Collegamentoipertestuale"/>
                <w:noProof/>
              </w:rPr>
              <w:t>6.6.  Usabilità e Comprensibilità dei Dati</w:t>
            </w:r>
            <w:r w:rsidR="0006486C">
              <w:rPr>
                <w:noProof/>
                <w:webHidden/>
              </w:rPr>
              <w:tab/>
            </w:r>
            <w:r w:rsidR="0006486C">
              <w:rPr>
                <w:noProof/>
                <w:webHidden/>
              </w:rPr>
              <w:fldChar w:fldCharType="begin"/>
            </w:r>
            <w:r w:rsidR="0006486C">
              <w:rPr>
                <w:noProof/>
                <w:webHidden/>
              </w:rPr>
              <w:instrText xml:space="preserve"> PAGEREF _Toc157498511 \h </w:instrText>
            </w:r>
            <w:r w:rsidR="0006486C">
              <w:rPr>
                <w:noProof/>
                <w:webHidden/>
              </w:rPr>
            </w:r>
            <w:r w:rsidR="0006486C">
              <w:rPr>
                <w:noProof/>
                <w:webHidden/>
              </w:rPr>
              <w:fldChar w:fldCharType="separate"/>
            </w:r>
            <w:r w:rsidR="0006486C">
              <w:rPr>
                <w:noProof/>
                <w:webHidden/>
              </w:rPr>
              <w:t>29</w:t>
            </w:r>
            <w:r w:rsidR="0006486C">
              <w:rPr>
                <w:noProof/>
                <w:webHidden/>
              </w:rPr>
              <w:fldChar w:fldCharType="end"/>
            </w:r>
          </w:hyperlink>
        </w:p>
        <w:p w14:paraId="7A957BED" w14:textId="6EBB0E66" w:rsidR="0006486C" w:rsidRDefault="00BD6668">
          <w:pPr>
            <w:pStyle w:val="Sommario2"/>
            <w:tabs>
              <w:tab w:val="left" w:pos="960"/>
            </w:tabs>
            <w:rPr>
              <w:rFonts w:asciiTheme="minorHAnsi" w:eastAsiaTheme="minorEastAsia" w:hAnsiTheme="minorHAnsi" w:cstheme="minorBidi"/>
              <w:noProof/>
              <w:color w:val="auto"/>
              <w:kern w:val="2"/>
              <w:szCs w:val="24"/>
              <w14:ligatures w14:val="standardContextual"/>
            </w:rPr>
          </w:pPr>
          <w:hyperlink w:anchor="_Toc157498512" w:history="1">
            <w:r w:rsidR="0006486C" w:rsidRPr="005212BD">
              <w:rPr>
                <w:rStyle w:val="Collegamentoipertestuale"/>
                <w:rFonts w:cstheme="minorHAnsi"/>
                <w:noProof/>
              </w:rPr>
              <w:t>6.7.</w:t>
            </w:r>
            <w:r w:rsidR="0006486C">
              <w:rPr>
                <w:rFonts w:asciiTheme="minorHAnsi" w:eastAsiaTheme="minorEastAsia" w:hAnsiTheme="minorHAnsi" w:cstheme="minorBidi"/>
                <w:noProof/>
                <w:color w:val="auto"/>
                <w:kern w:val="2"/>
                <w:szCs w:val="24"/>
                <w14:ligatures w14:val="standardContextual"/>
              </w:rPr>
              <w:tab/>
            </w:r>
            <w:r w:rsidR="0006486C" w:rsidRPr="005212BD">
              <w:rPr>
                <w:rStyle w:val="Collegamentoipertestuale"/>
                <w:rFonts w:cstheme="minorHAnsi"/>
                <w:noProof/>
              </w:rPr>
              <w:t>Controllo e Monitoraggio</w:t>
            </w:r>
            <w:r w:rsidR="0006486C">
              <w:rPr>
                <w:noProof/>
                <w:webHidden/>
              </w:rPr>
              <w:tab/>
            </w:r>
            <w:r w:rsidR="0006486C">
              <w:rPr>
                <w:noProof/>
                <w:webHidden/>
              </w:rPr>
              <w:fldChar w:fldCharType="begin"/>
            </w:r>
            <w:r w:rsidR="0006486C">
              <w:rPr>
                <w:noProof/>
                <w:webHidden/>
              </w:rPr>
              <w:instrText xml:space="preserve"> PAGEREF _Toc157498512 \h </w:instrText>
            </w:r>
            <w:r w:rsidR="0006486C">
              <w:rPr>
                <w:noProof/>
                <w:webHidden/>
              </w:rPr>
            </w:r>
            <w:r w:rsidR="0006486C">
              <w:rPr>
                <w:noProof/>
                <w:webHidden/>
              </w:rPr>
              <w:fldChar w:fldCharType="separate"/>
            </w:r>
            <w:r w:rsidR="0006486C">
              <w:rPr>
                <w:noProof/>
                <w:webHidden/>
              </w:rPr>
              <w:t>29</w:t>
            </w:r>
            <w:r w:rsidR="0006486C">
              <w:rPr>
                <w:noProof/>
                <w:webHidden/>
              </w:rPr>
              <w:fldChar w:fldCharType="end"/>
            </w:r>
          </w:hyperlink>
        </w:p>
        <w:p w14:paraId="53C027D6" w14:textId="5A05FDF4" w:rsidR="0006486C" w:rsidRDefault="00BD6668">
          <w:pPr>
            <w:pStyle w:val="Sommario1"/>
            <w:tabs>
              <w:tab w:val="left" w:pos="480"/>
            </w:tabs>
            <w:rPr>
              <w:rFonts w:asciiTheme="minorHAnsi" w:eastAsiaTheme="minorEastAsia" w:hAnsiTheme="minorHAnsi" w:cstheme="minorBidi"/>
              <w:noProof/>
              <w:color w:val="auto"/>
              <w:kern w:val="2"/>
              <w:szCs w:val="24"/>
              <w14:ligatures w14:val="standardContextual"/>
            </w:rPr>
          </w:pPr>
          <w:hyperlink w:anchor="_Toc157498513" w:history="1">
            <w:r w:rsidR="0006486C" w:rsidRPr="005212BD">
              <w:rPr>
                <w:rStyle w:val="Collegamentoipertestuale"/>
                <w:rFonts w:cstheme="minorHAnsi"/>
                <w:noProof/>
              </w:rPr>
              <w:t>7.</w:t>
            </w:r>
            <w:r w:rsidR="0006486C">
              <w:rPr>
                <w:rFonts w:asciiTheme="minorHAnsi" w:eastAsiaTheme="minorEastAsia" w:hAnsiTheme="minorHAnsi" w:cstheme="minorBidi"/>
                <w:noProof/>
                <w:color w:val="auto"/>
                <w:kern w:val="2"/>
                <w:szCs w:val="24"/>
                <w14:ligatures w14:val="standardContextual"/>
              </w:rPr>
              <w:tab/>
            </w:r>
            <w:r w:rsidR="0006486C" w:rsidRPr="005212BD">
              <w:rPr>
                <w:rStyle w:val="Collegamentoipertestuale"/>
                <w:rFonts w:cstheme="minorHAnsi"/>
                <w:noProof/>
              </w:rPr>
              <w:t>DISCIPLINA DELL’ACCESSO CIVICO</w:t>
            </w:r>
            <w:r w:rsidR="0006486C">
              <w:rPr>
                <w:noProof/>
                <w:webHidden/>
              </w:rPr>
              <w:tab/>
            </w:r>
            <w:r w:rsidR="0006486C">
              <w:rPr>
                <w:noProof/>
                <w:webHidden/>
              </w:rPr>
              <w:fldChar w:fldCharType="begin"/>
            </w:r>
            <w:r w:rsidR="0006486C">
              <w:rPr>
                <w:noProof/>
                <w:webHidden/>
              </w:rPr>
              <w:instrText xml:space="preserve"> PAGEREF _Toc157498513 \h </w:instrText>
            </w:r>
            <w:r w:rsidR="0006486C">
              <w:rPr>
                <w:noProof/>
                <w:webHidden/>
              </w:rPr>
            </w:r>
            <w:r w:rsidR="0006486C">
              <w:rPr>
                <w:noProof/>
                <w:webHidden/>
              </w:rPr>
              <w:fldChar w:fldCharType="separate"/>
            </w:r>
            <w:r w:rsidR="0006486C">
              <w:rPr>
                <w:noProof/>
                <w:webHidden/>
              </w:rPr>
              <w:t>30</w:t>
            </w:r>
            <w:r w:rsidR="0006486C">
              <w:rPr>
                <w:noProof/>
                <w:webHidden/>
              </w:rPr>
              <w:fldChar w:fldCharType="end"/>
            </w:r>
          </w:hyperlink>
        </w:p>
        <w:p w14:paraId="0B622D9A" w14:textId="0DC51696" w:rsidR="00F270FA" w:rsidRPr="001078A5" w:rsidRDefault="00F270FA">
          <w:pPr>
            <w:rPr>
              <w:color w:val="auto"/>
            </w:rPr>
          </w:pPr>
          <w:r w:rsidRPr="001078A5">
            <w:rPr>
              <w:b/>
              <w:bCs/>
              <w:color w:val="auto"/>
            </w:rPr>
            <w:fldChar w:fldCharType="end"/>
          </w:r>
        </w:p>
      </w:sdtContent>
    </w:sdt>
    <w:p w14:paraId="6A212E5B" w14:textId="77777777" w:rsidR="009D0B66" w:rsidRPr="001078A5" w:rsidRDefault="00930F43" w:rsidP="001078A5">
      <w:pPr>
        <w:spacing w:after="0" w:line="240" w:lineRule="auto"/>
        <w:ind w:left="1" w:firstLine="0"/>
        <w:jc w:val="left"/>
        <w:rPr>
          <w:color w:val="auto"/>
        </w:rPr>
      </w:pPr>
      <w:r w:rsidRPr="001078A5">
        <w:rPr>
          <w:rFonts w:ascii="Times New Roman" w:eastAsia="Times New Roman" w:hAnsi="Times New Roman" w:cs="Times New Roman"/>
          <w:color w:val="auto"/>
          <w:sz w:val="20"/>
        </w:rPr>
        <w:t xml:space="preserve"> </w:t>
      </w:r>
      <w:r w:rsidRPr="001078A5">
        <w:rPr>
          <w:rFonts w:ascii="Times New Roman" w:eastAsia="Times New Roman" w:hAnsi="Times New Roman" w:cs="Times New Roman"/>
          <w:color w:val="auto"/>
          <w:sz w:val="20"/>
        </w:rPr>
        <w:tab/>
        <w:t xml:space="preserve"> </w:t>
      </w:r>
      <w:r w:rsidRPr="001078A5">
        <w:rPr>
          <w:rFonts w:ascii="Times New Roman" w:eastAsia="Times New Roman" w:hAnsi="Times New Roman" w:cs="Times New Roman"/>
          <w:color w:val="auto"/>
          <w:sz w:val="20"/>
        </w:rPr>
        <w:tab/>
        <w:t xml:space="preserve"> </w:t>
      </w:r>
      <w:r w:rsidRPr="001078A5">
        <w:rPr>
          <w:rFonts w:ascii="Times New Roman" w:eastAsia="Times New Roman" w:hAnsi="Times New Roman" w:cs="Times New Roman"/>
          <w:color w:val="auto"/>
          <w:sz w:val="20"/>
        </w:rPr>
        <w:tab/>
        <w:t xml:space="preserve"> </w:t>
      </w:r>
    </w:p>
    <w:p w14:paraId="38132085" w14:textId="77777777" w:rsidR="001C41E1" w:rsidRPr="001078A5" w:rsidRDefault="00930F43">
      <w:pPr>
        <w:spacing w:after="0" w:line="240" w:lineRule="auto"/>
        <w:ind w:left="1" w:firstLine="0"/>
        <w:jc w:val="left"/>
        <w:rPr>
          <w:rFonts w:ascii="Times New Roman" w:eastAsia="Times New Roman" w:hAnsi="Times New Roman" w:cs="Times New Roman"/>
          <w:color w:val="auto"/>
          <w:sz w:val="20"/>
        </w:rPr>
      </w:pPr>
      <w:r w:rsidRPr="001078A5">
        <w:rPr>
          <w:rFonts w:ascii="Times New Roman" w:eastAsia="Times New Roman" w:hAnsi="Times New Roman" w:cs="Times New Roman"/>
          <w:color w:val="auto"/>
          <w:sz w:val="20"/>
        </w:rPr>
        <w:t xml:space="preserve"> </w:t>
      </w:r>
    </w:p>
    <w:p w14:paraId="58894120" w14:textId="77777777" w:rsidR="001C41E1" w:rsidRPr="001078A5" w:rsidRDefault="001C41E1">
      <w:pPr>
        <w:spacing w:after="160" w:line="259" w:lineRule="auto"/>
        <w:ind w:left="0" w:firstLine="0"/>
        <w:jc w:val="left"/>
        <w:rPr>
          <w:rFonts w:ascii="Times New Roman" w:eastAsia="Times New Roman" w:hAnsi="Times New Roman" w:cs="Times New Roman"/>
          <w:color w:val="auto"/>
          <w:sz w:val="20"/>
        </w:rPr>
      </w:pPr>
      <w:r w:rsidRPr="001078A5">
        <w:rPr>
          <w:rFonts w:ascii="Times New Roman" w:eastAsia="Times New Roman" w:hAnsi="Times New Roman" w:cs="Times New Roman"/>
          <w:color w:val="auto"/>
          <w:sz w:val="20"/>
        </w:rPr>
        <w:br w:type="page"/>
      </w:r>
    </w:p>
    <w:p w14:paraId="15FC4DE0" w14:textId="50D362FC" w:rsidR="009D0B66" w:rsidRPr="001078A5" w:rsidRDefault="00930F43" w:rsidP="001078A5">
      <w:pPr>
        <w:spacing w:after="0" w:line="240" w:lineRule="auto"/>
        <w:ind w:left="1" w:firstLine="0"/>
        <w:jc w:val="left"/>
        <w:rPr>
          <w:color w:val="auto"/>
        </w:rPr>
      </w:pPr>
      <w:r w:rsidRPr="001078A5">
        <w:rPr>
          <w:rFonts w:ascii="Times New Roman" w:eastAsia="Times New Roman" w:hAnsi="Times New Roman" w:cs="Times New Roman"/>
          <w:color w:val="auto"/>
          <w:sz w:val="20"/>
        </w:rPr>
        <w:lastRenderedPageBreak/>
        <w:tab/>
        <w:t xml:space="preserve"> </w:t>
      </w:r>
      <w:r w:rsidRPr="001078A5">
        <w:rPr>
          <w:rFonts w:ascii="Times New Roman" w:eastAsia="Times New Roman" w:hAnsi="Times New Roman" w:cs="Times New Roman"/>
          <w:color w:val="auto"/>
          <w:sz w:val="20"/>
        </w:rPr>
        <w:tab/>
        <w:t xml:space="preserve"> </w:t>
      </w:r>
      <w:r w:rsidRPr="001078A5">
        <w:rPr>
          <w:rFonts w:ascii="Times New Roman" w:eastAsia="Times New Roman" w:hAnsi="Times New Roman" w:cs="Times New Roman"/>
          <w:color w:val="auto"/>
          <w:sz w:val="20"/>
        </w:rPr>
        <w:tab/>
        <w:t xml:space="preserve"> </w:t>
      </w:r>
      <w:r w:rsidRPr="001078A5">
        <w:rPr>
          <w:rFonts w:ascii="Times New Roman" w:eastAsia="Times New Roman" w:hAnsi="Times New Roman" w:cs="Times New Roman"/>
          <w:color w:val="auto"/>
          <w:sz w:val="20"/>
        </w:rPr>
        <w:tab/>
        <w:t xml:space="preserve"> </w:t>
      </w:r>
      <w:r w:rsidRPr="001078A5">
        <w:rPr>
          <w:rFonts w:ascii="Times New Roman" w:eastAsia="Times New Roman" w:hAnsi="Times New Roman" w:cs="Times New Roman"/>
          <w:color w:val="auto"/>
          <w:sz w:val="20"/>
        </w:rPr>
        <w:tab/>
        <w:t xml:space="preserve"> </w:t>
      </w:r>
      <w:r w:rsidRPr="001078A5">
        <w:rPr>
          <w:rFonts w:ascii="Times New Roman" w:eastAsia="Times New Roman" w:hAnsi="Times New Roman" w:cs="Times New Roman"/>
          <w:color w:val="auto"/>
          <w:sz w:val="20"/>
        </w:rPr>
        <w:tab/>
        <w:t xml:space="preserve"> </w:t>
      </w:r>
      <w:r w:rsidRPr="001078A5">
        <w:rPr>
          <w:rFonts w:ascii="Times New Roman" w:eastAsia="Times New Roman" w:hAnsi="Times New Roman" w:cs="Times New Roman"/>
          <w:color w:val="auto"/>
          <w:sz w:val="20"/>
        </w:rPr>
        <w:tab/>
        <w:t xml:space="preserve"> </w:t>
      </w:r>
    </w:p>
    <w:p w14:paraId="0B4444AC" w14:textId="77777777" w:rsidR="009D0B66" w:rsidRPr="001078A5" w:rsidRDefault="00930F43" w:rsidP="001078A5">
      <w:pPr>
        <w:pStyle w:val="Titolo1"/>
        <w:spacing w:line="276" w:lineRule="auto"/>
        <w:jc w:val="both"/>
        <w:rPr>
          <w:rFonts w:asciiTheme="minorHAnsi" w:hAnsiTheme="minorHAnsi" w:cstheme="minorHAnsi"/>
          <w:color w:val="auto"/>
          <w:sz w:val="24"/>
          <w:szCs w:val="24"/>
        </w:rPr>
      </w:pPr>
      <w:bookmarkStart w:id="0" w:name="_Toc98754879"/>
      <w:bookmarkStart w:id="1" w:name="_Toc157498478"/>
      <w:r w:rsidRPr="001078A5">
        <w:rPr>
          <w:rFonts w:asciiTheme="minorHAnsi" w:hAnsiTheme="minorHAnsi" w:cstheme="minorHAnsi"/>
          <w:color w:val="auto"/>
          <w:sz w:val="24"/>
          <w:szCs w:val="24"/>
        </w:rPr>
        <w:t>Introduzione</w:t>
      </w:r>
      <w:bookmarkEnd w:id="0"/>
      <w:bookmarkEnd w:id="1"/>
      <w:r w:rsidRPr="001078A5">
        <w:rPr>
          <w:rFonts w:asciiTheme="minorHAnsi" w:hAnsiTheme="minorHAnsi" w:cstheme="minorHAnsi"/>
          <w:color w:val="auto"/>
          <w:sz w:val="24"/>
          <w:szCs w:val="24"/>
        </w:rPr>
        <w:t xml:space="preserve"> </w:t>
      </w:r>
    </w:p>
    <w:p w14:paraId="550B3A19" w14:textId="7BD9514D" w:rsidR="009D0B66" w:rsidRPr="001078A5" w:rsidRDefault="00930F43" w:rsidP="00E534E0">
      <w:pPr>
        <w:spacing w:after="200" w:line="276" w:lineRule="auto"/>
        <w:ind w:left="-4" w:right="-11"/>
        <w:rPr>
          <w:rFonts w:asciiTheme="minorHAnsi" w:hAnsiTheme="minorHAnsi" w:cstheme="minorHAnsi"/>
          <w:color w:val="auto"/>
          <w:szCs w:val="24"/>
        </w:rPr>
      </w:pPr>
      <w:r w:rsidRPr="001078A5">
        <w:rPr>
          <w:rFonts w:asciiTheme="minorHAnsi" w:hAnsiTheme="minorHAnsi" w:cstheme="minorHAnsi"/>
          <w:i/>
          <w:color w:val="auto"/>
          <w:szCs w:val="24"/>
        </w:rPr>
        <w:t xml:space="preserve">Il presente documento </w:t>
      </w:r>
      <w:r w:rsidR="00744517">
        <w:rPr>
          <w:rFonts w:asciiTheme="minorHAnsi" w:hAnsiTheme="minorHAnsi" w:cstheme="minorHAnsi"/>
          <w:i/>
          <w:color w:val="auto"/>
          <w:szCs w:val="24"/>
        </w:rPr>
        <w:t>costituisce l’aggiornamento</w:t>
      </w:r>
      <w:r w:rsidRPr="001078A5">
        <w:rPr>
          <w:rFonts w:asciiTheme="minorHAnsi" w:hAnsiTheme="minorHAnsi" w:cstheme="minorHAnsi"/>
          <w:i/>
          <w:color w:val="auto"/>
          <w:szCs w:val="24"/>
        </w:rPr>
        <w:t xml:space="preserve"> </w:t>
      </w:r>
      <w:r w:rsidR="00744517">
        <w:rPr>
          <w:rFonts w:asciiTheme="minorHAnsi" w:hAnsiTheme="minorHAnsi" w:cstheme="minorHAnsi"/>
          <w:i/>
          <w:color w:val="auto"/>
          <w:szCs w:val="24"/>
        </w:rPr>
        <w:t>de</w:t>
      </w:r>
      <w:r w:rsidRPr="001078A5">
        <w:rPr>
          <w:rFonts w:asciiTheme="minorHAnsi" w:hAnsiTheme="minorHAnsi" w:cstheme="minorHAnsi"/>
          <w:i/>
          <w:color w:val="auto"/>
          <w:szCs w:val="24"/>
        </w:rPr>
        <w:t xml:space="preserve">l Piano Triennale di Prevenzione della Corruzione </w:t>
      </w:r>
      <w:r w:rsidR="00C07E3E">
        <w:rPr>
          <w:rFonts w:asciiTheme="minorHAnsi" w:hAnsiTheme="minorHAnsi" w:cstheme="minorHAnsi"/>
          <w:i/>
          <w:color w:val="auto"/>
          <w:szCs w:val="24"/>
        </w:rPr>
        <w:t xml:space="preserve">e della Trasparenza </w:t>
      </w:r>
      <w:r w:rsidRPr="001078A5">
        <w:rPr>
          <w:rFonts w:asciiTheme="minorHAnsi" w:hAnsiTheme="minorHAnsi" w:cstheme="minorHAnsi"/>
          <w:i/>
          <w:color w:val="auto"/>
          <w:szCs w:val="24"/>
        </w:rPr>
        <w:t>(PTPC</w:t>
      </w:r>
      <w:r w:rsidR="00C07E3E">
        <w:rPr>
          <w:rFonts w:asciiTheme="minorHAnsi" w:hAnsiTheme="minorHAnsi" w:cstheme="minorHAnsi"/>
          <w:i/>
          <w:color w:val="auto"/>
          <w:szCs w:val="24"/>
        </w:rPr>
        <w:t>T</w:t>
      </w:r>
      <w:r w:rsidRPr="001078A5">
        <w:rPr>
          <w:rFonts w:asciiTheme="minorHAnsi" w:hAnsiTheme="minorHAnsi" w:cstheme="minorHAnsi"/>
          <w:i/>
          <w:color w:val="auto"/>
          <w:szCs w:val="24"/>
        </w:rPr>
        <w:t>)</w:t>
      </w:r>
      <w:r w:rsidR="00A630C6" w:rsidRPr="001078A5">
        <w:rPr>
          <w:rFonts w:asciiTheme="minorHAnsi" w:hAnsiTheme="minorHAnsi" w:cstheme="minorHAnsi"/>
          <w:i/>
          <w:color w:val="auto"/>
          <w:szCs w:val="24"/>
        </w:rPr>
        <w:t xml:space="preserve"> per </w:t>
      </w:r>
      <w:r w:rsidR="00B4323C" w:rsidRPr="001078A5">
        <w:rPr>
          <w:rFonts w:asciiTheme="minorHAnsi" w:hAnsiTheme="minorHAnsi" w:cstheme="minorHAnsi"/>
          <w:i/>
          <w:color w:val="auto"/>
          <w:szCs w:val="24"/>
        </w:rPr>
        <w:t xml:space="preserve">il triennio </w:t>
      </w:r>
      <w:r w:rsidR="00B4323C" w:rsidRPr="006A03EC">
        <w:rPr>
          <w:rFonts w:asciiTheme="minorHAnsi" w:hAnsiTheme="minorHAnsi" w:cstheme="minorHAnsi"/>
          <w:i/>
          <w:color w:val="auto"/>
          <w:szCs w:val="24"/>
        </w:rPr>
        <w:t>202</w:t>
      </w:r>
      <w:r w:rsidR="003060DE" w:rsidRPr="006A03EC">
        <w:rPr>
          <w:rFonts w:asciiTheme="minorHAnsi" w:hAnsiTheme="minorHAnsi" w:cstheme="minorHAnsi"/>
          <w:i/>
          <w:color w:val="auto"/>
          <w:szCs w:val="24"/>
        </w:rPr>
        <w:t>4</w:t>
      </w:r>
      <w:r w:rsidR="00B4323C" w:rsidRPr="006A03EC">
        <w:rPr>
          <w:rFonts w:asciiTheme="minorHAnsi" w:hAnsiTheme="minorHAnsi" w:cstheme="minorHAnsi"/>
          <w:i/>
          <w:color w:val="auto"/>
          <w:szCs w:val="24"/>
        </w:rPr>
        <w:t>-202</w:t>
      </w:r>
      <w:r w:rsidR="003060DE" w:rsidRPr="006A03EC">
        <w:rPr>
          <w:rFonts w:asciiTheme="minorHAnsi" w:hAnsiTheme="minorHAnsi" w:cstheme="minorHAnsi"/>
          <w:i/>
          <w:color w:val="auto"/>
          <w:szCs w:val="24"/>
        </w:rPr>
        <w:t>6</w:t>
      </w:r>
      <w:r w:rsidRPr="006A03EC">
        <w:rPr>
          <w:rFonts w:asciiTheme="minorHAnsi" w:hAnsiTheme="minorHAnsi" w:cstheme="minorHAnsi"/>
          <w:i/>
          <w:color w:val="auto"/>
          <w:szCs w:val="24"/>
        </w:rPr>
        <w:t xml:space="preserve"> </w:t>
      </w:r>
      <w:r w:rsidRPr="001078A5">
        <w:rPr>
          <w:rFonts w:asciiTheme="minorHAnsi" w:hAnsiTheme="minorHAnsi" w:cstheme="minorHAnsi"/>
          <w:i/>
          <w:color w:val="auto"/>
          <w:szCs w:val="24"/>
        </w:rPr>
        <w:t xml:space="preserve">di </w:t>
      </w:r>
      <w:r w:rsidR="00AC38A5" w:rsidRPr="001078A5">
        <w:rPr>
          <w:rFonts w:asciiTheme="minorHAnsi" w:hAnsiTheme="minorHAnsi" w:cstheme="minorHAnsi"/>
          <w:i/>
          <w:color w:val="auto"/>
          <w:szCs w:val="24"/>
        </w:rPr>
        <w:t>SASOM</w:t>
      </w:r>
      <w:r w:rsidRPr="001078A5">
        <w:rPr>
          <w:rFonts w:asciiTheme="minorHAnsi" w:hAnsiTheme="minorHAnsi" w:cstheme="minorHAnsi"/>
          <w:i/>
          <w:color w:val="auto"/>
          <w:szCs w:val="24"/>
        </w:rPr>
        <w:t xml:space="preserve"> </w:t>
      </w:r>
      <w:r w:rsidR="006D04D0" w:rsidRPr="001078A5">
        <w:rPr>
          <w:rFonts w:asciiTheme="minorHAnsi" w:hAnsiTheme="minorHAnsi" w:cstheme="minorHAnsi"/>
          <w:i/>
          <w:color w:val="auto"/>
          <w:szCs w:val="24"/>
        </w:rPr>
        <w:t>S.r.l (d’ora in poi “</w:t>
      </w:r>
      <w:r w:rsidR="00AC38A5" w:rsidRPr="001078A5">
        <w:rPr>
          <w:rFonts w:asciiTheme="minorHAnsi" w:hAnsiTheme="minorHAnsi" w:cstheme="minorHAnsi"/>
          <w:i/>
          <w:color w:val="auto"/>
          <w:szCs w:val="24"/>
        </w:rPr>
        <w:t>SASOM</w:t>
      </w:r>
      <w:r w:rsidR="006D04D0" w:rsidRPr="001078A5">
        <w:rPr>
          <w:rFonts w:asciiTheme="minorHAnsi" w:hAnsiTheme="minorHAnsi" w:cstheme="minorHAnsi"/>
          <w:i/>
          <w:color w:val="auto"/>
          <w:szCs w:val="24"/>
        </w:rPr>
        <w:t>” o la “Società”)</w:t>
      </w:r>
      <w:r w:rsidRPr="001078A5">
        <w:rPr>
          <w:rFonts w:asciiTheme="minorHAnsi" w:hAnsiTheme="minorHAnsi" w:cstheme="minorHAnsi"/>
          <w:i/>
          <w:color w:val="auto"/>
          <w:szCs w:val="24"/>
        </w:rPr>
        <w:t xml:space="preserve">, società interamente partecipata da enti locali. </w:t>
      </w:r>
    </w:p>
    <w:p w14:paraId="700287C4" w14:textId="06A03E34" w:rsidR="00167807" w:rsidRPr="002B4043" w:rsidRDefault="00930F43" w:rsidP="00CC6C90">
      <w:pPr>
        <w:spacing w:line="276" w:lineRule="auto"/>
        <w:rPr>
          <w:rFonts w:asciiTheme="minorHAnsi" w:hAnsiTheme="minorHAnsi" w:cstheme="minorHAnsi"/>
          <w:i/>
          <w:szCs w:val="24"/>
        </w:rPr>
      </w:pPr>
      <w:r w:rsidRPr="002B4043">
        <w:rPr>
          <w:rFonts w:asciiTheme="minorHAnsi" w:hAnsiTheme="minorHAnsi" w:cstheme="minorHAnsi"/>
          <w:i/>
          <w:color w:val="auto"/>
          <w:szCs w:val="24"/>
        </w:rPr>
        <w:t>Per l’impostazione e la predisposizione del documento si è tenuto conto delle indicazioni contenute</w:t>
      </w:r>
      <w:r w:rsidR="00C07E3E" w:rsidRPr="002B4043">
        <w:rPr>
          <w:rFonts w:asciiTheme="minorHAnsi" w:hAnsiTheme="minorHAnsi" w:cstheme="minorHAnsi"/>
          <w:i/>
          <w:color w:val="auto"/>
          <w:szCs w:val="24"/>
        </w:rPr>
        <w:t xml:space="preserve"> </w:t>
      </w:r>
      <w:r w:rsidR="00167807" w:rsidRPr="002B4043">
        <w:rPr>
          <w:rFonts w:asciiTheme="minorHAnsi" w:hAnsiTheme="minorHAnsi" w:cstheme="minorHAnsi"/>
          <w:i/>
          <w:color w:val="auto"/>
          <w:szCs w:val="24"/>
        </w:rPr>
        <w:t xml:space="preserve">nel </w:t>
      </w:r>
      <w:r w:rsidR="002B4043" w:rsidRPr="002B4043">
        <w:rPr>
          <w:rFonts w:asciiTheme="minorHAnsi" w:hAnsiTheme="minorHAnsi" w:cstheme="minorHAnsi"/>
          <w:i/>
          <w:szCs w:val="24"/>
        </w:rPr>
        <w:t>Piano Nazionale Anticorruzione</w:t>
      </w:r>
      <w:r w:rsidR="002B4043">
        <w:rPr>
          <w:rFonts w:asciiTheme="minorHAnsi" w:hAnsiTheme="minorHAnsi" w:cstheme="minorHAnsi"/>
          <w:i/>
          <w:szCs w:val="24"/>
        </w:rPr>
        <w:t xml:space="preserve"> </w:t>
      </w:r>
      <w:r w:rsidR="002B4043" w:rsidRPr="002B4043">
        <w:rPr>
          <w:rFonts w:asciiTheme="minorHAnsi" w:hAnsiTheme="minorHAnsi" w:cstheme="minorHAnsi"/>
          <w:i/>
          <w:color w:val="auto"/>
          <w:szCs w:val="24"/>
        </w:rPr>
        <w:t>approvato da</w:t>
      </w:r>
      <w:r w:rsidR="002B4043" w:rsidRPr="002B4043">
        <w:rPr>
          <w:rFonts w:asciiTheme="minorHAnsi" w:hAnsiTheme="minorHAnsi" w:cstheme="minorHAnsi"/>
          <w:i/>
          <w:szCs w:val="24"/>
        </w:rPr>
        <w:t xml:space="preserve"> ANAC con la </w:t>
      </w:r>
      <w:r w:rsidR="002B4043" w:rsidRPr="006A03EC">
        <w:t xml:space="preserve">delibera n. </w:t>
      </w:r>
      <w:r w:rsidR="00CC6C90" w:rsidRPr="006A03EC">
        <w:t>7</w:t>
      </w:r>
      <w:r w:rsidR="002B4043" w:rsidRPr="006A03EC">
        <w:t xml:space="preserve"> del</w:t>
      </w:r>
      <w:r w:rsidR="00CC6C90" w:rsidRPr="006A03EC">
        <w:t xml:space="preserve"> 17/01/2023</w:t>
      </w:r>
      <w:r w:rsidR="00CC6C90">
        <w:rPr>
          <w:rFonts w:asciiTheme="minorHAnsi" w:hAnsiTheme="minorHAnsi" w:cstheme="minorHAnsi"/>
          <w:i/>
          <w:szCs w:val="24"/>
        </w:rPr>
        <w:t xml:space="preserve"> (PNA 2022)</w:t>
      </w:r>
      <w:r w:rsidR="002B4043" w:rsidRPr="002B4043">
        <w:rPr>
          <w:rStyle w:val="Collegamentoipertestuale"/>
          <w:rFonts w:asciiTheme="minorHAnsi" w:hAnsiTheme="minorHAnsi" w:cstheme="minorHAnsi"/>
          <w:i/>
          <w:szCs w:val="24"/>
        </w:rPr>
        <w:t>,</w:t>
      </w:r>
      <w:r w:rsidR="002B4043" w:rsidRPr="002B4043">
        <w:rPr>
          <w:rFonts w:asciiTheme="minorHAnsi" w:hAnsiTheme="minorHAnsi" w:cstheme="minorHAnsi"/>
          <w:i/>
          <w:szCs w:val="24"/>
        </w:rPr>
        <w:t xml:space="preserve"> </w:t>
      </w:r>
      <w:r w:rsidR="00167807" w:rsidRPr="002B4043">
        <w:rPr>
          <w:rFonts w:asciiTheme="minorHAnsi" w:hAnsiTheme="minorHAnsi" w:cstheme="minorHAnsi"/>
          <w:i/>
          <w:szCs w:val="24"/>
        </w:rPr>
        <w:t xml:space="preserve">che costituisce atto di indirizzo per tutti gli enti tenuti all’applicazione della normativa con durata triennale. Nel PNA 2022 viene confermata per gli enti la possibilità di utilizzare le indicazioni metodologiche sulla gestione del rischio corruttivo fornite dall’ANAC nell’Allegato 1 al PNA 2019 per la predisposizione dei Piani triennali della prevenzione della corruzione e della trasparenza. Valutando come prioritario garantire l’effettività dei presidi anticorruzione e limitare oneri alle amministrazioni, ANAC ha introdotto delle semplificazioni per gli enti con meno di 50 dipendenti; nello specifico, è prevista la possibilità per tali enti di prevedere un’unica programmazione anticorruzione per il triennio, rafforzando, di contro, le attività di monitoraggio. Le semplificazioni si riferiscono sia alla fase di programmazione delle misure che alla fase di monitoraggio delle stesse. Inoltre, il PNA 2022 – al fine di affrontare le nuove sfide del PNRR - detta nuove indicazioni sul </w:t>
      </w:r>
      <w:proofErr w:type="spellStart"/>
      <w:r w:rsidR="00167807" w:rsidRPr="002B4043">
        <w:rPr>
          <w:rFonts w:asciiTheme="minorHAnsi" w:hAnsiTheme="minorHAnsi" w:cstheme="minorHAnsi"/>
          <w:i/>
          <w:szCs w:val="24"/>
        </w:rPr>
        <w:t>pantouflage</w:t>
      </w:r>
      <w:proofErr w:type="spellEnd"/>
      <w:r w:rsidR="00167807" w:rsidRPr="002B4043">
        <w:rPr>
          <w:rFonts w:asciiTheme="minorHAnsi" w:hAnsiTheme="minorHAnsi" w:cstheme="minorHAnsi"/>
          <w:i/>
          <w:szCs w:val="24"/>
        </w:rPr>
        <w:t xml:space="preserve">, sui conflitti di interessi, l’antiriciclaggio e la trasparenza dei contratti pubblici. </w:t>
      </w:r>
    </w:p>
    <w:p w14:paraId="2C1F52BB" w14:textId="77777777" w:rsidR="00167807" w:rsidRPr="002B4043" w:rsidRDefault="00167807" w:rsidP="00167807">
      <w:pPr>
        <w:spacing w:line="276" w:lineRule="auto"/>
        <w:rPr>
          <w:rFonts w:asciiTheme="minorHAnsi" w:eastAsia="Calibri Light" w:hAnsiTheme="minorHAnsi" w:cstheme="minorHAnsi"/>
          <w:i/>
          <w:szCs w:val="24"/>
        </w:rPr>
      </w:pPr>
      <w:r w:rsidRPr="002B4043">
        <w:rPr>
          <w:rFonts w:asciiTheme="minorHAnsi" w:eastAsia="Calibri Light" w:hAnsiTheme="minorHAnsi" w:cstheme="minorHAnsi"/>
          <w:i/>
          <w:szCs w:val="24"/>
        </w:rPr>
        <w:t xml:space="preserve">L’ANAC, con la delibera del 19/12/2023, ha adottato l’aggiornamento 2023 del PNA 2022, al fine di introdurre i riferimenti alle disposizioni del </w:t>
      </w:r>
      <w:proofErr w:type="spellStart"/>
      <w:r w:rsidRPr="002B4043">
        <w:rPr>
          <w:rFonts w:asciiTheme="minorHAnsi" w:eastAsia="Calibri Light" w:hAnsiTheme="minorHAnsi" w:cstheme="minorHAnsi"/>
          <w:i/>
          <w:szCs w:val="24"/>
        </w:rPr>
        <w:t>D.Lgs.</w:t>
      </w:r>
      <w:proofErr w:type="spellEnd"/>
      <w:r w:rsidRPr="002B4043">
        <w:rPr>
          <w:rFonts w:asciiTheme="minorHAnsi" w:eastAsia="Calibri Light" w:hAnsiTheme="minorHAnsi" w:cstheme="minorHAnsi"/>
          <w:i/>
          <w:szCs w:val="24"/>
        </w:rPr>
        <w:t xml:space="preserve"> n. 36/2023 (Codice dei contratti pubblici) e di fornire chiarimenti sulle misure di prevenzione della corruzione e per la trasparenza relative all’area dei “contratti pubblici”.</w:t>
      </w:r>
    </w:p>
    <w:p w14:paraId="48B59265" w14:textId="4C5F58CD" w:rsidR="00167807" w:rsidRPr="002B4043" w:rsidRDefault="00167807" w:rsidP="00167807">
      <w:pPr>
        <w:spacing w:line="276" w:lineRule="auto"/>
        <w:rPr>
          <w:rFonts w:asciiTheme="minorHAnsi" w:hAnsiTheme="minorHAnsi" w:cstheme="minorHAnsi"/>
          <w:i/>
          <w:szCs w:val="24"/>
        </w:rPr>
      </w:pPr>
      <w:r w:rsidRPr="002B4043">
        <w:rPr>
          <w:rFonts w:asciiTheme="minorHAnsi" w:hAnsiTheme="minorHAnsi" w:cstheme="minorHAnsi"/>
          <w:i/>
          <w:szCs w:val="24"/>
        </w:rPr>
        <w:t xml:space="preserve">Il contesto normativo sopra descritto rappresenta quindi l’elemento di indirizzo per l’attività di aggiornamento del Piano Triennale di Prevenzione della Corruzione e della Trasparenza per gli anni 2024-2026 di SASOM. </w:t>
      </w:r>
    </w:p>
    <w:p w14:paraId="78BE0AF3" w14:textId="42550B55" w:rsidR="00167807" w:rsidRDefault="00167807" w:rsidP="00167807">
      <w:pPr>
        <w:spacing w:line="276" w:lineRule="auto"/>
        <w:rPr>
          <w:rFonts w:asciiTheme="minorHAnsi" w:hAnsiTheme="minorHAnsi" w:cstheme="minorHAnsi"/>
          <w:i/>
          <w:szCs w:val="24"/>
        </w:rPr>
      </w:pPr>
      <w:r w:rsidRPr="002B4043">
        <w:rPr>
          <w:rFonts w:asciiTheme="minorHAnsi" w:hAnsiTheme="minorHAnsi" w:cstheme="minorHAnsi"/>
          <w:i/>
          <w:szCs w:val="24"/>
        </w:rPr>
        <w:t>SASOM, sulla base delle indicazioni dell’ANAC, ha adottato una metodologia di mappatura dei processi, analisi e valutazione dei rischi che garantisce un approccio flessibile che tiene conto delle caratteristiche del contesto interno ed esterno alla società.</w:t>
      </w:r>
    </w:p>
    <w:p w14:paraId="285EF31C" w14:textId="5A5E1D80" w:rsidR="005E76C2" w:rsidRPr="006A03EC" w:rsidRDefault="00744517" w:rsidP="006A03EC">
      <w:pPr>
        <w:spacing w:after="200" w:line="276" w:lineRule="auto"/>
        <w:ind w:left="-4" w:right="-11"/>
        <w:rPr>
          <w:rFonts w:asciiTheme="minorHAnsi" w:hAnsiTheme="minorHAnsi" w:cstheme="minorHAnsi"/>
          <w:i/>
          <w:color w:val="auto"/>
          <w:szCs w:val="24"/>
        </w:rPr>
      </w:pPr>
      <w:r w:rsidRPr="001078A5">
        <w:rPr>
          <w:rFonts w:asciiTheme="minorHAnsi" w:hAnsiTheme="minorHAnsi" w:cstheme="minorHAnsi"/>
          <w:i/>
          <w:color w:val="auto"/>
          <w:szCs w:val="24"/>
        </w:rPr>
        <w:t>Dopo una fase preliminare di analisi dell’attuale organizzazione, delle sue regole e delle sue prassi di funzionamento, si è delineato un</w:t>
      </w:r>
      <w:r>
        <w:rPr>
          <w:rFonts w:asciiTheme="minorHAnsi" w:hAnsiTheme="minorHAnsi" w:cstheme="minorHAnsi"/>
          <w:i/>
          <w:color w:val="auto"/>
          <w:szCs w:val="24"/>
        </w:rPr>
        <w:t xml:space="preserve"> piano di misure di prevenzione</w:t>
      </w:r>
      <w:r w:rsidRPr="001078A5">
        <w:rPr>
          <w:rFonts w:asciiTheme="minorHAnsi" w:hAnsiTheme="minorHAnsi" w:cstheme="minorHAnsi"/>
          <w:i/>
          <w:color w:val="auto"/>
          <w:szCs w:val="24"/>
        </w:rPr>
        <w:t xml:space="preserve"> </w:t>
      </w:r>
      <w:r>
        <w:rPr>
          <w:rFonts w:asciiTheme="minorHAnsi" w:hAnsiTheme="minorHAnsi" w:cstheme="minorHAnsi"/>
          <w:i/>
          <w:color w:val="auto"/>
          <w:szCs w:val="24"/>
        </w:rPr>
        <w:t xml:space="preserve">per </w:t>
      </w:r>
      <w:r w:rsidRPr="001078A5">
        <w:rPr>
          <w:rFonts w:asciiTheme="minorHAnsi" w:hAnsiTheme="minorHAnsi" w:cstheme="minorHAnsi"/>
          <w:i/>
          <w:color w:val="auto"/>
          <w:szCs w:val="24"/>
        </w:rPr>
        <w:t>i contesti organizzativi ed operativi ritenuti maggiormente critici in termini di “possibile esposizione” al fenomeno corruttivo.</w:t>
      </w:r>
    </w:p>
    <w:p w14:paraId="7F75B282" w14:textId="4A4D7C3C" w:rsidR="002B4043" w:rsidRPr="007F2C4E" w:rsidRDefault="002B4043" w:rsidP="002B4043">
      <w:pPr>
        <w:spacing w:line="276" w:lineRule="auto"/>
        <w:rPr>
          <w:rFonts w:ascii="Calibri Light" w:hAnsi="Calibri Light"/>
        </w:rPr>
      </w:pPr>
      <w:r>
        <w:rPr>
          <w:rFonts w:asciiTheme="minorHAnsi" w:hAnsiTheme="minorHAnsi" w:cstheme="minorHAnsi"/>
          <w:i/>
          <w:color w:val="auto"/>
          <w:szCs w:val="24"/>
        </w:rPr>
        <w:t xml:space="preserve">Considerata </w:t>
      </w:r>
      <w:r w:rsidR="00930F43" w:rsidRPr="001078A5">
        <w:rPr>
          <w:rFonts w:asciiTheme="minorHAnsi" w:hAnsiTheme="minorHAnsi" w:cstheme="minorHAnsi"/>
          <w:i/>
          <w:color w:val="auto"/>
          <w:szCs w:val="24"/>
        </w:rPr>
        <w:t>l’esperienza maturata nel triennio 20</w:t>
      </w:r>
      <w:r w:rsidR="00D570B3" w:rsidRPr="001078A5">
        <w:rPr>
          <w:rFonts w:asciiTheme="minorHAnsi" w:hAnsiTheme="minorHAnsi" w:cstheme="minorHAnsi"/>
          <w:i/>
          <w:color w:val="auto"/>
          <w:szCs w:val="24"/>
        </w:rPr>
        <w:t>19</w:t>
      </w:r>
      <w:r w:rsidR="00930F43" w:rsidRPr="001078A5">
        <w:rPr>
          <w:rFonts w:asciiTheme="minorHAnsi" w:hAnsiTheme="minorHAnsi" w:cstheme="minorHAnsi"/>
          <w:i/>
          <w:color w:val="auto"/>
          <w:szCs w:val="24"/>
        </w:rPr>
        <w:t>-20</w:t>
      </w:r>
      <w:r w:rsidR="00D570B3" w:rsidRPr="001078A5">
        <w:rPr>
          <w:rFonts w:asciiTheme="minorHAnsi" w:hAnsiTheme="minorHAnsi" w:cstheme="minorHAnsi"/>
          <w:i/>
          <w:color w:val="auto"/>
          <w:szCs w:val="24"/>
        </w:rPr>
        <w:t>21</w:t>
      </w:r>
      <w:r w:rsidR="00930F43" w:rsidRPr="001078A5">
        <w:rPr>
          <w:rFonts w:asciiTheme="minorHAnsi" w:hAnsiTheme="minorHAnsi" w:cstheme="minorHAnsi"/>
          <w:i/>
          <w:color w:val="auto"/>
          <w:szCs w:val="24"/>
        </w:rPr>
        <w:t xml:space="preserve"> e posto che </w:t>
      </w:r>
      <w:r w:rsidR="00AC38A5" w:rsidRPr="006A03EC">
        <w:rPr>
          <w:rFonts w:asciiTheme="minorHAnsi" w:hAnsiTheme="minorHAnsi" w:cstheme="minorHAnsi"/>
          <w:i/>
          <w:color w:val="auto"/>
          <w:szCs w:val="24"/>
        </w:rPr>
        <w:t>SASOM</w:t>
      </w:r>
      <w:r w:rsidR="00930F43" w:rsidRPr="006A03EC">
        <w:rPr>
          <w:rFonts w:asciiTheme="minorHAnsi" w:hAnsiTheme="minorHAnsi" w:cstheme="minorHAnsi"/>
          <w:i/>
          <w:color w:val="auto"/>
          <w:szCs w:val="24"/>
        </w:rPr>
        <w:t xml:space="preserve"> </w:t>
      </w:r>
      <w:r w:rsidR="00D570B3" w:rsidRPr="006A03EC">
        <w:rPr>
          <w:rFonts w:asciiTheme="minorHAnsi" w:hAnsiTheme="minorHAnsi" w:cstheme="minorHAnsi"/>
          <w:i/>
          <w:color w:val="auto"/>
          <w:szCs w:val="24"/>
        </w:rPr>
        <w:t>s</w:t>
      </w:r>
      <w:r w:rsidR="003060DE" w:rsidRPr="006A03EC">
        <w:rPr>
          <w:rFonts w:asciiTheme="minorHAnsi" w:hAnsiTheme="minorHAnsi" w:cstheme="minorHAnsi"/>
          <w:i/>
          <w:color w:val="auto"/>
          <w:szCs w:val="24"/>
        </w:rPr>
        <w:t>i è dotat</w:t>
      </w:r>
      <w:r w:rsidRPr="006A03EC">
        <w:rPr>
          <w:rFonts w:asciiTheme="minorHAnsi" w:hAnsiTheme="minorHAnsi" w:cstheme="minorHAnsi"/>
          <w:i/>
          <w:color w:val="auto"/>
          <w:szCs w:val="24"/>
        </w:rPr>
        <w:t>a</w:t>
      </w:r>
      <w:r w:rsidR="003060DE" w:rsidRPr="006A03EC">
        <w:rPr>
          <w:rFonts w:asciiTheme="minorHAnsi" w:hAnsiTheme="minorHAnsi" w:cstheme="minorHAnsi"/>
          <w:i/>
          <w:color w:val="auto"/>
          <w:szCs w:val="24"/>
        </w:rPr>
        <w:t xml:space="preserve"> nel giugno 2022 </w:t>
      </w:r>
      <w:r w:rsidR="00D570B3" w:rsidRPr="006A03EC">
        <w:rPr>
          <w:rFonts w:asciiTheme="minorHAnsi" w:hAnsiTheme="minorHAnsi" w:cstheme="minorHAnsi"/>
          <w:i/>
          <w:color w:val="auto"/>
          <w:szCs w:val="24"/>
        </w:rPr>
        <w:t xml:space="preserve">di </w:t>
      </w:r>
      <w:r w:rsidR="00D570B3" w:rsidRPr="00DE7288">
        <w:rPr>
          <w:rFonts w:asciiTheme="minorHAnsi" w:hAnsiTheme="minorHAnsi" w:cstheme="minorHAnsi"/>
          <w:i/>
          <w:color w:val="auto"/>
          <w:szCs w:val="24"/>
        </w:rPr>
        <w:t>un M</w:t>
      </w:r>
      <w:r w:rsidR="00930F43" w:rsidRPr="00DE7288">
        <w:rPr>
          <w:rFonts w:asciiTheme="minorHAnsi" w:hAnsiTheme="minorHAnsi" w:cstheme="minorHAnsi"/>
          <w:i/>
          <w:color w:val="auto"/>
          <w:szCs w:val="24"/>
        </w:rPr>
        <w:t xml:space="preserve">odello di </w:t>
      </w:r>
      <w:r w:rsidR="00D570B3" w:rsidRPr="00DE7288">
        <w:rPr>
          <w:rFonts w:asciiTheme="minorHAnsi" w:hAnsiTheme="minorHAnsi" w:cstheme="minorHAnsi"/>
          <w:i/>
          <w:color w:val="auto"/>
          <w:szCs w:val="24"/>
        </w:rPr>
        <w:t>O</w:t>
      </w:r>
      <w:r w:rsidR="00930F43" w:rsidRPr="00DE7288">
        <w:rPr>
          <w:rFonts w:asciiTheme="minorHAnsi" w:hAnsiTheme="minorHAnsi" w:cstheme="minorHAnsi"/>
          <w:i/>
          <w:color w:val="auto"/>
          <w:szCs w:val="24"/>
        </w:rPr>
        <w:t xml:space="preserve">rganizzazione e </w:t>
      </w:r>
      <w:r w:rsidR="00D570B3" w:rsidRPr="00DE7288">
        <w:rPr>
          <w:rFonts w:asciiTheme="minorHAnsi" w:hAnsiTheme="minorHAnsi" w:cstheme="minorHAnsi"/>
          <w:i/>
          <w:color w:val="auto"/>
          <w:szCs w:val="24"/>
        </w:rPr>
        <w:t>G</w:t>
      </w:r>
      <w:r w:rsidR="00930F43" w:rsidRPr="00DE7288">
        <w:rPr>
          <w:rFonts w:asciiTheme="minorHAnsi" w:hAnsiTheme="minorHAnsi" w:cstheme="minorHAnsi"/>
          <w:i/>
          <w:color w:val="auto"/>
          <w:szCs w:val="24"/>
        </w:rPr>
        <w:t xml:space="preserve">estione del </w:t>
      </w:r>
      <w:r w:rsidR="00D570B3" w:rsidRPr="00DE7288">
        <w:rPr>
          <w:rFonts w:asciiTheme="minorHAnsi" w:hAnsiTheme="minorHAnsi" w:cstheme="minorHAnsi"/>
          <w:i/>
          <w:color w:val="auto"/>
          <w:szCs w:val="24"/>
        </w:rPr>
        <w:t>R</w:t>
      </w:r>
      <w:r w:rsidR="00930F43" w:rsidRPr="00DE7288">
        <w:rPr>
          <w:rFonts w:asciiTheme="minorHAnsi" w:hAnsiTheme="minorHAnsi" w:cstheme="minorHAnsi"/>
          <w:i/>
          <w:color w:val="auto"/>
          <w:szCs w:val="24"/>
        </w:rPr>
        <w:t xml:space="preserve">ischio di cui al D. Lgs. 231/2001, </w:t>
      </w:r>
      <w:r w:rsidR="00DE7288" w:rsidRPr="00DE7288">
        <w:rPr>
          <w:rFonts w:asciiTheme="minorHAnsi" w:hAnsiTheme="minorHAnsi" w:cstheme="minorHAnsi"/>
          <w:i/>
          <w:color w:val="auto"/>
          <w:szCs w:val="24"/>
        </w:rPr>
        <w:t xml:space="preserve">è stabilità una stretta connessione tra le misure di cui al Modello 231 e quelle previste dal PTPCT che </w:t>
      </w:r>
      <w:r w:rsidR="00DE7288">
        <w:rPr>
          <w:rFonts w:asciiTheme="minorHAnsi" w:hAnsiTheme="minorHAnsi" w:cstheme="minorHAnsi"/>
          <w:i/>
          <w:color w:val="auto"/>
          <w:szCs w:val="24"/>
        </w:rPr>
        <w:t xml:space="preserve">costituisce </w:t>
      </w:r>
      <w:r w:rsidR="00DE7288" w:rsidRPr="00DE7288">
        <w:rPr>
          <w:rFonts w:asciiTheme="minorHAnsi" w:hAnsiTheme="minorHAnsi" w:cstheme="minorHAnsi"/>
          <w:i/>
          <w:color w:val="auto"/>
          <w:szCs w:val="24"/>
        </w:rPr>
        <w:t>p</w:t>
      </w:r>
      <w:r w:rsidRPr="00DE7288">
        <w:rPr>
          <w:rFonts w:asciiTheme="minorHAnsi" w:hAnsiTheme="minorHAnsi" w:cstheme="minorHAnsi"/>
          <w:i/>
        </w:rPr>
        <w:t>arte integrante del M</w:t>
      </w:r>
      <w:r w:rsidR="00DE7288" w:rsidRPr="00DE7288">
        <w:rPr>
          <w:rFonts w:asciiTheme="minorHAnsi" w:hAnsiTheme="minorHAnsi" w:cstheme="minorHAnsi"/>
          <w:i/>
        </w:rPr>
        <w:t>odello</w:t>
      </w:r>
      <w:r w:rsidR="00DE7288">
        <w:rPr>
          <w:rFonts w:asciiTheme="minorHAnsi" w:hAnsiTheme="minorHAnsi" w:cstheme="minorHAnsi"/>
          <w:i/>
        </w:rPr>
        <w:t xml:space="preserve"> stesso</w:t>
      </w:r>
      <w:r w:rsidRPr="00DE7288">
        <w:rPr>
          <w:rFonts w:asciiTheme="minorHAnsi" w:hAnsiTheme="minorHAnsi" w:cstheme="minorHAnsi"/>
          <w:i/>
        </w:rPr>
        <w:t>.</w:t>
      </w:r>
      <w:r w:rsidRPr="007F2C4E">
        <w:rPr>
          <w:rFonts w:ascii="Calibri Light" w:hAnsi="Calibri Light"/>
        </w:rPr>
        <w:t xml:space="preserve"> </w:t>
      </w:r>
    </w:p>
    <w:p w14:paraId="6E453CAA" w14:textId="085F08DB" w:rsidR="00423EFC" w:rsidRDefault="00DE7288" w:rsidP="00DE7288">
      <w:pPr>
        <w:autoSpaceDE w:val="0"/>
        <w:autoSpaceDN w:val="0"/>
        <w:adjustRightInd w:val="0"/>
        <w:spacing w:after="0" w:line="240" w:lineRule="auto"/>
        <w:ind w:left="0" w:firstLine="0"/>
        <w:rPr>
          <w:rFonts w:asciiTheme="minorHAnsi" w:eastAsiaTheme="minorEastAsia" w:hAnsiTheme="minorHAnsi" w:cstheme="minorHAnsi"/>
          <w:i/>
          <w:iCs/>
          <w:szCs w:val="24"/>
        </w:rPr>
      </w:pPr>
      <w:r>
        <w:rPr>
          <w:rFonts w:asciiTheme="minorHAnsi" w:eastAsiaTheme="minorEastAsia" w:hAnsiTheme="minorHAnsi" w:cstheme="minorHAnsi"/>
          <w:i/>
          <w:iCs/>
          <w:szCs w:val="24"/>
        </w:rPr>
        <w:t xml:space="preserve">La Società si pone come </w:t>
      </w:r>
      <w:r w:rsidRPr="00DE7288">
        <w:rPr>
          <w:rFonts w:asciiTheme="minorHAnsi" w:eastAsiaTheme="minorEastAsia" w:hAnsiTheme="minorHAnsi" w:cstheme="minorHAnsi"/>
          <w:i/>
          <w:iCs/>
          <w:szCs w:val="24"/>
        </w:rPr>
        <w:t>obiettivo quello del</w:t>
      </w:r>
      <w:r>
        <w:rPr>
          <w:rFonts w:asciiTheme="minorHAnsi" w:eastAsiaTheme="minorEastAsia" w:hAnsiTheme="minorHAnsi" w:cstheme="minorHAnsi"/>
          <w:i/>
          <w:iCs/>
          <w:szCs w:val="24"/>
        </w:rPr>
        <w:t>la creazione di</w:t>
      </w:r>
      <w:r w:rsidRPr="00DE7288">
        <w:rPr>
          <w:rFonts w:asciiTheme="minorHAnsi" w:eastAsiaTheme="minorEastAsia" w:hAnsiTheme="minorHAnsi" w:cstheme="minorHAnsi"/>
          <w:i/>
          <w:iCs/>
          <w:szCs w:val="24"/>
        </w:rPr>
        <w:t xml:space="preserve"> valore pubblico</w:t>
      </w:r>
      <w:r>
        <w:rPr>
          <w:rFonts w:asciiTheme="minorHAnsi" w:eastAsiaTheme="minorEastAsia" w:hAnsiTheme="minorHAnsi" w:cstheme="minorHAnsi"/>
          <w:i/>
          <w:iCs/>
          <w:szCs w:val="24"/>
        </w:rPr>
        <w:t xml:space="preserve"> attraverso </w:t>
      </w:r>
      <w:r w:rsidRPr="00DE7288">
        <w:rPr>
          <w:rFonts w:asciiTheme="minorHAnsi" w:eastAsiaTheme="minorEastAsia" w:hAnsiTheme="minorHAnsi" w:cstheme="minorHAnsi"/>
          <w:i/>
          <w:iCs/>
          <w:szCs w:val="24"/>
        </w:rPr>
        <w:t>la prevenzione della corruzione e la trasparenza.</w:t>
      </w:r>
      <w:r>
        <w:rPr>
          <w:rFonts w:asciiTheme="minorHAnsi" w:eastAsiaTheme="minorEastAsia" w:hAnsiTheme="minorHAnsi" w:cstheme="minorHAnsi"/>
          <w:i/>
          <w:iCs/>
          <w:szCs w:val="24"/>
        </w:rPr>
        <w:t xml:space="preserve"> </w:t>
      </w:r>
      <w:r w:rsidRPr="00DE7288">
        <w:rPr>
          <w:rFonts w:asciiTheme="minorHAnsi" w:eastAsiaTheme="minorEastAsia" w:hAnsiTheme="minorHAnsi" w:cstheme="minorHAnsi"/>
          <w:i/>
          <w:iCs/>
          <w:szCs w:val="24"/>
        </w:rPr>
        <w:t xml:space="preserve">Tale obiettivo generale </w:t>
      </w:r>
      <w:r>
        <w:rPr>
          <w:rFonts w:asciiTheme="minorHAnsi" w:eastAsiaTheme="minorEastAsia" w:hAnsiTheme="minorHAnsi" w:cstheme="minorHAnsi"/>
          <w:i/>
          <w:iCs/>
          <w:szCs w:val="24"/>
        </w:rPr>
        <w:t>è</w:t>
      </w:r>
      <w:r w:rsidRPr="00DE7288">
        <w:rPr>
          <w:rFonts w:asciiTheme="minorHAnsi" w:eastAsiaTheme="minorEastAsia" w:hAnsiTheme="minorHAnsi" w:cstheme="minorHAnsi"/>
          <w:i/>
          <w:iCs/>
          <w:szCs w:val="24"/>
        </w:rPr>
        <w:t xml:space="preserve"> poi declinato in obiettivi </w:t>
      </w:r>
      <w:r>
        <w:rPr>
          <w:rFonts w:asciiTheme="minorHAnsi" w:eastAsiaTheme="minorEastAsia" w:hAnsiTheme="minorHAnsi" w:cstheme="minorHAnsi"/>
          <w:i/>
          <w:iCs/>
          <w:szCs w:val="24"/>
        </w:rPr>
        <w:t xml:space="preserve">specifici </w:t>
      </w:r>
      <w:r w:rsidRPr="00DE7288">
        <w:rPr>
          <w:rFonts w:asciiTheme="minorHAnsi" w:eastAsiaTheme="minorEastAsia" w:hAnsiTheme="minorHAnsi" w:cstheme="minorHAnsi"/>
          <w:i/>
          <w:iCs/>
          <w:szCs w:val="24"/>
        </w:rPr>
        <w:t xml:space="preserve">di prevenzione della corruzione e della trasparenza, previsti </w:t>
      </w:r>
      <w:r>
        <w:rPr>
          <w:rFonts w:asciiTheme="minorHAnsi" w:eastAsiaTheme="minorEastAsia" w:hAnsiTheme="minorHAnsi" w:cstheme="minorHAnsi"/>
          <w:i/>
          <w:iCs/>
          <w:szCs w:val="24"/>
        </w:rPr>
        <w:t xml:space="preserve">nel </w:t>
      </w:r>
      <w:r w:rsidRPr="00DE7288">
        <w:rPr>
          <w:rFonts w:asciiTheme="minorHAnsi" w:eastAsiaTheme="minorEastAsia" w:hAnsiTheme="minorHAnsi" w:cstheme="minorHAnsi"/>
          <w:i/>
          <w:iCs/>
          <w:szCs w:val="24"/>
        </w:rPr>
        <w:t>PTPCT</w:t>
      </w:r>
      <w:r>
        <w:rPr>
          <w:rFonts w:asciiTheme="minorHAnsi" w:eastAsiaTheme="minorEastAsia" w:hAnsiTheme="minorHAnsi" w:cstheme="minorHAnsi"/>
          <w:i/>
          <w:iCs/>
          <w:szCs w:val="24"/>
        </w:rPr>
        <w:t xml:space="preserve"> </w:t>
      </w:r>
      <w:r w:rsidRPr="00DE7288">
        <w:rPr>
          <w:rFonts w:asciiTheme="minorHAnsi" w:eastAsiaTheme="minorEastAsia" w:hAnsiTheme="minorHAnsi" w:cstheme="minorHAnsi"/>
          <w:i/>
          <w:iCs/>
          <w:szCs w:val="24"/>
        </w:rPr>
        <w:t>alla luce delle peculiarità d</w:t>
      </w:r>
      <w:r>
        <w:rPr>
          <w:rFonts w:asciiTheme="minorHAnsi" w:eastAsiaTheme="minorEastAsia" w:hAnsiTheme="minorHAnsi" w:cstheme="minorHAnsi"/>
          <w:i/>
          <w:iCs/>
          <w:szCs w:val="24"/>
        </w:rPr>
        <w:t>ell</w:t>
      </w:r>
      <w:r w:rsidR="00114A0B">
        <w:rPr>
          <w:rFonts w:asciiTheme="minorHAnsi" w:eastAsiaTheme="minorEastAsia" w:hAnsiTheme="minorHAnsi" w:cstheme="minorHAnsi"/>
          <w:i/>
          <w:iCs/>
          <w:szCs w:val="24"/>
        </w:rPr>
        <w:t xml:space="preserve">’azienda </w:t>
      </w:r>
      <w:r w:rsidRPr="00DE7288">
        <w:rPr>
          <w:rFonts w:asciiTheme="minorHAnsi" w:eastAsiaTheme="minorEastAsia" w:hAnsiTheme="minorHAnsi" w:cstheme="minorHAnsi"/>
          <w:i/>
          <w:iCs/>
          <w:szCs w:val="24"/>
        </w:rPr>
        <w:t>e degli esiti dell’attività di monitoraggio sul Piano</w:t>
      </w:r>
      <w:r w:rsidR="00114A0B">
        <w:rPr>
          <w:rFonts w:asciiTheme="minorHAnsi" w:eastAsiaTheme="minorEastAsia" w:hAnsiTheme="minorHAnsi" w:cstheme="minorHAnsi"/>
          <w:i/>
          <w:iCs/>
          <w:szCs w:val="24"/>
        </w:rPr>
        <w:t>.</w:t>
      </w:r>
    </w:p>
    <w:p w14:paraId="72AABE4D" w14:textId="77777777" w:rsidR="00114A0B" w:rsidRPr="00DE7288" w:rsidRDefault="00114A0B" w:rsidP="00DE7288">
      <w:pPr>
        <w:autoSpaceDE w:val="0"/>
        <w:autoSpaceDN w:val="0"/>
        <w:adjustRightInd w:val="0"/>
        <w:spacing w:after="0" w:line="240" w:lineRule="auto"/>
        <w:ind w:left="0" w:firstLine="0"/>
        <w:rPr>
          <w:rFonts w:asciiTheme="minorHAnsi" w:eastAsiaTheme="minorEastAsia" w:hAnsiTheme="minorHAnsi" w:cstheme="minorHAnsi"/>
          <w:i/>
          <w:iCs/>
          <w:szCs w:val="24"/>
        </w:rPr>
      </w:pPr>
    </w:p>
    <w:p w14:paraId="5CD1F1C1" w14:textId="494277E4" w:rsidR="00BF53E2" w:rsidRPr="001078A5" w:rsidRDefault="001574D2" w:rsidP="0097077A">
      <w:pPr>
        <w:pStyle w:val="Titolo1"/>
        <w:numPr>
          <w:ilvl w:val="0"/>
          <w:numId w:val="5"/>
        </w:numPr>
        <w:spacing w:line="276" w:lineRule="auto"/>
        <w:jc w:val="both"/>
        <w:rPr>
          <w:rFonts w:asciiTheme="minorHAnsi" w:hAnsiTheme="minorHAnsi" w:cstheme="minorHAnsi"/>
          <w:color w:val="auto"/>
          <w:sz w:val="24"/>
          <w:szCs w:val="24"/>
        </w:rPr>
      </w:pPr>
      <w:bookmarkStart w:id="2" w:name="_Toc98754880"/>
      <w:bookmarkStart w:id="3" w:name="_Toc157498479"/>
      <w:r w:rsidRPr="001078A5">
        <w:rPr>
          <w:rFonts w:asciiTheme="minorHAnsi" w:hAnsiTheme="minorHAnsi" w:cstheme="minorHAnsi"/>
          <w:color w:val="auto"/>
          <w:sz w:val="24"/>
          <w:szCs w:val="24"/>
        </w:rPr>
        <w:lastRenderedPageBreak/>
        <w:t>CONTESTO INTERNO</w:t>
      </w:r>
      <w:bookmarkEnd w:id="2"/>
      <w:bookmarkEnd w:id="3"/>
      <w:r w:rsidRPr="001078A5">
        <w:rPr>
          <w:rFonts w:asciiTheme="minorHAnsi" w:hAnsiTheme="minorHAnsi" w:cstheme="minorHAnsi"/>
          <w:color w:val="auto"/>
          <w:sz w:val="24"/>
          <w:szCs w:val="24"/>
        </w:rPr>
        <w:t xml:space="preserve"> </w:t>
      </w:r>
    </w:p>
    <w:p w14:paraId="6FF6F5CE" w14:textId="044A3B56" w:rsidR="009D0B66" w:rsidRPr="0052585C" w:rsidRDefault="00856D2E" w:rsidP="001078A5">
      <w:pPr>
        <w:pStyle w:val="Titolo2"/>
        <w:spacing w:line="276" w:lineRule="auto"/>
        <w:jc w:val="both"/>
        <w:rPr>
          <w:rFonts w:asciiTheme="minorHAnsi" w:hAnsiTheme="minorHAnsi" w:cstheme="minorHAnsi"/>
          <w:bCs/>
          <w:color w:val="auto"/>
          <w:szCs w:val="24"/>
        </w:rPr>
      </w:pPr>
      <w:bookmarkStart w:id="4" w:name="_Toc98754881"/>
      <w:bookmarkStart w:id="5" w:name="_Toc157498480"/>
      <w:r w:rsidRPr="0052585C">
        <w:rPr>
          <w:rFonts w:asciiTheme="minorHAnsi" w:hAnsiTheme="minorHAnsi" w:cstheme="minorHAnsi"/>
          <w:bCs/>
          <w:color w:val="auto"/>
          <w:szCs w:val="24"/>
        </w:rPr>
        <w:t xml:space="preserve">1.1. </w:t>
      </w:r>
      <w:r w:rsidR="00930F43" w:rsidRPr="0052585C">
        <w:rPr>
          <w:rFonts w:asciiTheme="minorHAnsi" w:hAnsiTheme="minorHAnsi" w:cstheme="minorHAnsi"/>
          <w:bCs/>
          <w:color w:val="auto"/>
          <w:szCs w:val="24"/>
        </w:rPr>
        <w:t xml:space="preserve">Governance </w:t>
      </w:r>
      <w:r w:rsidR="00BF53E2" w:rsidRPr="0052585C">
        <w:rPr>
          <w:rFonts w:asciiTheme="minorHAnsi" w:hAnsiTheme="minorHAnsi" w:cstheme="minorHAnsi"/>
          <w:bCs/>
          <w:color w:val="auto"/>
          <w:szCs w:val="24"/>
        </w:rPr>
        <w:t>e struttura societaria</w:t>
      </w:r>
      <w:bookmarkEnd w:id="4"/>
      <w:bookmarkEnd w:id="5"/>
      <w:r w:rsidR="00BF53E2" w:rsidRPr="0052585C">
        <w:rPr>
          <w:rFonts w:asciiTheme="minorHAnsi" w:hAnsiTheme="minorHAnsi" w:cstheme="minorHAnsi"/>
          <w:bCs/>
          <w:color w:val="auto"/>
          <w:szCs w:val="24"/>
        </w:rPr>
        <w:t xml:space="preserve"> </w:t>
      </w:r>
    </w:p>
    <w:p w14:paraId="7040D313" w14:textId="7A2E0A1B" w:rsidR="009D0B66" w:rsidRPr="001078A5" w:rsidRDefault="00AC38A5" w:rsidP="001078A5">
      <w:pPr>
        <w:spacing w:line="276" w:lineRule="auto"/>
        <w:ind w:left="-5"/>
        <w:rPr>
          <w:rFonts w:asciiTheme="minorHAnsi" w:hAnsiTheme="minorHAnsi" w:cstheme="minorHAnsi"/>
          <w:color w:val="auto"/>
          <w:szCs w:val="24"/>
        </w:rPr>
      </w:pPr>
      <w:r w:rsidRPr="001078A5">
        <w:rPr>
          <w:rFonts w:asciiTheme="minorHAnsi" w:hAnsiTheme="minorHAnsi" w:cstheme="minorHAnsi"/>
          <w:color w:val="auto"/>
          <w:szCs w:val="24"/>
        </w:rPr>
        <w:t>SASOM</w:t>
      </w:r>
      <w:r w:rsidR="00052D09" w:rsidRPr="001078A5">
        <w:rPr>
          <w:rFonts w:asciiTheme="minorHAnsi" w:hAnsiTheme="minorHAnsi" w:cstheme="minorHAnsi"/>
          <w:color w:val="auto"/>
          <w:szCs w:val="24"/>
        </w:rPr>
        <w:t xml:space="preserve"> è una società a responsabilità limitata con capitale interamente pubblico che ha sede nel Comune di Gaggiano (MI).</w:t>
      </w:r>
      <w:r w:rsidR="00930F43" w:rsidRPr="001078A5">
        <w:rPr>
          <w:rFonts w:asciiTheme="minorHAnsi" w:hAnsiTheme="minorHAnsi" w:cstheme="minorHAnsi"/>
          <w:color w:val="auto"/>
          <w:szCs w:val="24"/>
        </w:rPr>
        <w:t xml:space="preserve"> </w:t>
      </w:r>
      <w:r w:rsidR="00052D09" w:rsidRPr="001078A5">
        <w:rPr>
          <w:rFonts w:asciiTheme="minorHAnsi" w:hAnsiTheme="minorHAnsi" w:cstheme="minorHAnsi"/>
          <w:color w:val="auto"/>
          <w:szCs w:val="24"/>
        </w:rPr>
        <w:t>N</w:t>
      </w:r>
      <w:r w:rsidR="00930F43" w:rsidRPr="001078A5">
        <w:rPr>
          <w:rFonts w:asciiTheme="minorHAnsi" w:hAnsiTheme="minorHAnsi" w:cstheme="minorHAnsi"/>
          <w:color w:val="auto"/>
          <w:szCs w:val="24"/>
        </w:rPr>
        <w:t xml:space="preserve">asce nel 2000 su iniziativa di sette comuni, della zona a sud-ovest di Milano, uniti dalla necessità di fare fronte al problema della gestione dei rifiuti. </w:t>
      </w:r>
      <w:r w:rsidR="005A14A6" w:rsidRPr="001078A5">
        <w:rPr>
          <w:rFonts w:asciiTheme="minorHAnsi" w:hAnsiTheme="minorHAnsi" w:cstheme="minorHAnsi"/>
          <w:color w:val="auto"/>
          <w:szCs w:val="24"/>
        </w:rPr>
        <w:t>In particolare,</w:t>
      </w:r>
      <w:r w:rsidR="00930F43" w:rsidRPr="001078A5">
        <w:rPr>
          <w:rFonts w:asciiTheme="minorHAnsi" w:hAnsiTheme="minorHAnsi" w:cstheme="minorHAnsi"/>
          <w:color w:val="auto"/>
          <w:szCs w:val="24"/>
        </w:rPr>
        <w:t xml:space="preserve"> essi puntavano alla creazione di un organismo capace di erogare servizi efficienti ed economici alle loro comunità, tutelando, al contempo, le specificità di ogni singolo comune.  </w:t>
      </w:r>
    </w:p>
    <w:p w14:paraId="01EE67D5" w14:textId="405A3470" w:rsidR="009D0B66" w:rsidRPr="001078A5" w:rsidRDefault="00930F43" w:rsidP="001078A5">
      <w:pPr>
        <w:spacing w:line="276" w:lineRule="auto"/>
        <w:ind w:left="-5"/>
        <w:rPr>
          <w:rFonts w:asciiTheme="minorHAnsi" w:hAnsiTheme="minorHAnsi" w:cstheme="minorHAnsi"/>
          <w:color w:val="auto"/>
          <w:szCs w:val="24"/>
        </w:rPr>
      </w:pPr>
      <w:r w:rsidRPr="001078A5">
        <w:rPr>
          <w:rFonts w:asciiTheme="minorHAnsi" w:hAnsiTheme="minorHAnsi" w:cstheme="minorHAnsi"/>
          <w:color w:val="auto"/>
          <w:szCs w:val="24"/>
        </w:rPr>
        <w:t>Ad oggi i comuni soci sono</w:t>
      </w:r>
      <w:r w:rsidRPr="006A03EC">
        <w:rPr>
          <w:rFonts w:asciiTheme="minorHAnsi" w:hAnsiTheme="minorHAnsi" w:cstheme="minorHAnsi"/>
          <w:color w:val="auto"/>
          <w:szCs w:val="24"/>
        </w:rPr>
        <w:t xml:space="preserve"> </w:t>
      </w:r>
      <w:r w:rsidR="003060DE" w:rsidRPr="006A03EC">
        <w:rPr>
          <w:rFonts w:asciiTheme="minorHAnsi" w:hAnsiTheme="minorHAnsi" w:cstheme="minorHAnsi"/>
          <w:color w:val="auto"/>
          <w:szCs w:val="24"/>
        </w:rPr>
        <w:t>undici</w:t>
      </w:r>
      <w:r w:rsidRPr="006A03EC">
        <w:rPr>
          <w:rFonts w:asciiTheme="minorHAnsi" w:hAnsiTheme="minorHAnsi" w:cstheme="minorHAnsi"/>
          <w:color w:val="auto"/>
          <w:szCs w:val="24"/>
        </w:rPr>
        <w:t xml:space="preserve">: </w:t>
      </w:r>
      <w:r w:rsidRPr="001078A5">
        <w:rPr>
          <w:rFonts w:asciiTheme="minorHAnsi" w:hAnsiTheme="minorHAnsi" w:cstheme="minorHAnsi"/>
          <w:color w:val="auto"/>
          <w:szCs w:val="24"/>
        </w:rPr>
        <w:t>Basiglio, Binasco, Casarile, Gaggiano, Gudo Visconti, Noviglio, Rognano, Rosate, Vernate, Vermezzo</w:t>
      </w:r>
      <w:r w:rsidR="004E1207" w:rsidRPr="001078A5">
        <w:rPr>
          <w:rFonts w:asciiTheme="minorHAnsi" w:hAnsiTheme="minorHAnsi" w:cstheme="minorHAnsi"/>
          <w:color w:val="auto"/>
          <w:szCs w:val="24"/>
        </w:rPr>
        <w:t xml:space="preserve"> con </w:t>
      </w:r>
      <w:r w:rsidRPr="001078A5">
        <w:rPr>
          <w:rFonts w:asciiTheme="minorHAnsi" w:hAnsiTheme="minorHAnsi" w:cstheme="minorHAnsi"/>
          <w:color w:val="auto"/>
          <w:szCs w:val="24"/>
        </w:rPr>
        <w:t>Zel</w:t>
      </w:r>
      <w:r w:rsidR="004E1207" w:rsidRPr="001078A5">
        <w:rPr>
          <w:rFonts w:asciiTheme="minorHAnsi" w:hAnsiTheme="minorHAnsi" w:cstheme="minorHAnsi"/>
          <w:color w:val="auto"/>
          <w:szCs w:val="24"/>
        </w:rPr>
        <w:t>o</w:t>
      </w:r>
      <w:r w:rsidRPr="001078A5">
        <w:rPr>
          <w:rFonts w:asciiTheme="minorHAnsi" w:hAnsiTheme="minorHAnsi" w:cstheme="minorHAnsi"/>
          <w:color w:val="auto"/>
          <w:szCs w:val="24"/>
        </w:rPr>
        <w:t xml:space="preserve"> e Zibido San Giacomo</w:t>
      </w:r>
      <w:r w:rsidR="00974565" w:rsidRPr="001078A5">
        <w:rPr>
          <w:rFonts w:asciiTheme="minorHAnsi" w:hAnsiTheme="minorHAnsi" w:cstheme="minorHAnsi"/>
          <w:color w:val="auto"/>
          <w:szCs w:val="24"/>
        </w:rPr>
        <w:t>.</w:t>
      </w:r>
      <w:r w:rsidRPr="001078A5">
        <w:rPr>
          <w:rFonts w:asciiTheme="minorHAnsi" w:hAnsiTheme="minorHAnsi" w:cstheme="minorHAnsi"/>
          <w:color w:val="auto"/>
          <w:szCs w:val="24"/>
        </w:rPr>
        <w:t xml:space="preserve">  </w:t>
      </w:r>
    </w:p>
    <w:p w14:paraId="78B4EC5E" w14:textId="77777777" w:rsidR="009D0B66" w:rsidRPr="001078A5" w:rsidRDefault="00930F43" w:rsidP="001078A5">
      <w:pPr>
        <w:spacing w:line="276" w:lineRule="auto"/>
        <w:ind w:left="-5"/>
        <w:rPr>
          <w:rFonts w:asciiTheme="minorHAnsi" w:hAnsiTheme="minorHAnsi" w:cstheme="minorHAnsi"/>
          <w:color w:val="auto"/>
          <w:szCs w:val="24"/>
        </w:rPr>
      </w:pPr>
      <w:r w:rsidRPr="001078A5">
        <w:rPr>
          <w:rFonts w:asciiTheme="minorHAnsi" w:hAnsiTheme="minorHAnsi" w:cstheme="minorHAnsi"/>
          <w:color w:val="auto"/>
          <w:szCs w:val="24"/>
        </w:rPr>
        <w:t xml:space="preserve">La società opera secondo il modello dell’“in house </w:t>
      </w:r>
      <w:proofErr w:type="spellStart"/>
      <w:r w:rsidRPr="001078A5">
        <w:rPr>
          <w:rFonts w:asciiTheme="minorHAnsi" w:hAnsiTheme="minorHAnsi" w:cstheme="minorHAnsi"/>
          <w:color w:val="auto"/>
          <w:szCs w:val="24"/>
        </w:rPr>
        <w:t>providing</w:t>
      </w:r>
      <w:proofErr w:type="spellEnd"/>
      <w:r w:rsidRPr="001078A5">
        <w:rPr>
          <w:rFonts w:asciiTheme="minorHAnsi" w:hAnsiTheme="minorHAnsi" w:cstheme="minorHAnsi"/>
          <w:color w:val="auto"/>
          <w:szCs w:val="24"/>
        </w:rPr>
        <w:t xml:space="preserve">” e ha per oggetto la gestione del servizio pubblico di interesse economico generale a rete di igiene ambientale, prevalentemente a favore degli Enti Pubblici soci. </w:t>
      </w:r>
    </w:p>
    <w:p w14:paraId="4FDCD353" w14:textId="77777777" w:rsidR="009D0B66" w:rsidRPr="001078A5" w:rsidRDefault="00930F43" w:rsidP="001078A5">
      <w:pPr>
        <w:spacing w:after="282" w:line="276" w:lineRule="auto"/>
        <w:ind w:left="-5"/>
        <w:rPr>
          <w:rFonts w:asciiTheme="minorHAnsi" w:hAnsiTheme="minorHAnsi" w:cstheme="minorHAnsi"/>
          <w:color w:val="auto"/>
          <w:szCs w:val="24"/>
        </w:rPr>
      </w:pPr>
      <w:r w:rsidRPr="001078A5">
        <w:rPr>
          <w:rFonts w:asciiTheme="minorHAnsi" w:hAnsiTheme="minorHAnsi" w:cstheme="minorHAnsi"/>
          <w:color w:val="auto"/>
          <w:szCs w:val="24"/>
        </w:rPr>
        <w:t xml:space="preserve">Lo statuto prevede i seguenti organi societari: </w:t>
      </w:r>
    </w:p>
    <w:p w14:paraId="65A3F6AF" w14:textId="77777777" w:rsidR="009D0B66" w:rsidRPr="001078A5" w:rsidRDefault="00930F43" w:rsidP="0097077A">
      <w:pPr>
        <w:numPr>
          <w:ilvl w:val="0"/>
          <w:numId w:val="1"/>
        </w:numPr>
        <w:spacing w:after="67" w:line="276" w:lineRule="auto"/>
        <w:ind w:hanging="360"/>
        <w:rPr>
          <w:rFonts w:asciiTheme="minorHAnsi" w:hAnsiTheme="minorHAnsi" w:cstheme="minorHAnsi"/>
          <w:color w:val="auto"/>
          <w:szCs w:val="24"/>
        </w:rPr>
      </w:pPr>
      <w:r w:rsidRPr="001078A5">
        <w:rPr>
          <w:rFonts w:asciiTheme="minorHAnsi" w:hAnsiTheme="minorHAnsi" w:cstheme="minorHAnsi"/>
          <w:color w:val="auto"/>
          <w:szCs w:val="24"/>
        </w:rPr>
        <w:t xml:space="preserve">Assemblea dei soci </w:t>
      </w:r>
    </w:p>
    <w:p w14:paraId="5E3B881D" w14:textId="77777777" w:rsidR="009D0B66" w:rsidRPr="001078A5" w:rsidRDefault="00930F43" w:rsidP="0097077A">
      <w:pPr>
        <w:numPr>
          <w:ilvl w:val="0"/>
          <w:numId w:val="1"/>
        </w:numPr>
        <w:spacing w:after="72" w:line="276" w:lineRule="auto"/>
        <w:ind w:hanging="360"/>
        <w:rPr>
          <w:rFonts w:asciiTheme="minorHAnsi" w:hAnsiTheme="minorHAnsi" w:cstheme="minorHAnsi"/>
          <w:color w:val="auto"/>
          <w:szCs w:val="24"/>
        </w:rPr>
      </w:pPr>
      <w:r w:rsidRPr="001078A5">
        <w:rPr>
          <w:rFonts w:asciiTheme="minorHAnsi" w:hAnsiTheme="minorHAnsi" w:cstheme="minorHAnsi"/>
          <w:color w:val="auto"/>
          <w:szCs w:val="24"/>
        </w:rPr>
        <w:t xml:space="preserve">Organo amministrativo: Amministratore Unico </w:t>
      </w:r>
    </w:p>
    <w:p w14:paraId="2CE1B9FF" w14:textId="128ACA6A" w:rsidR="009D0B66" w:rsidRPr="001078A5" w:rsidRDefault="00930F43" w:rsidP="0097077A">
      <w:pPr>
        <w:numPr>
          <w:ilvl w:val="0"/>
          <w:numId w:val="1"/>
        </w:numPr>
        <w:spacing w:line="276" w:lineRule="auto"/>
        <w:ind w:hanging="360"/>
        <w:rPr>
          <w:rFonts w:asciiTheme="minorHAnsi" w:hAnsiTheme="minorHAnsi" w:cstheme="minorHAnsi"/>
          <w:color w:val="auto"/>
          <w:szCs w:val="24"/>
        </w:rPr>
      </w:pPr>
      <w:r w:rsidRPr="001078A5">
        <w:rPr>
          <w:rFonts w:asciiTheme="minorHAnsi" w:hAnsiTheme="minorHAnsi" w:cstheme="minorHAnsi"/>
          <w:color w:val="auto"/>
          <w:szCs w:val="24"/>
        </w:rPr>
        <w:t xml:space="preserve">Organo di controllo: Sindaco Revisore </w:t>
      </w:r>
    </w:p>
    <w:p w14:paraId="6AA92FF8" w14:textId="71840CBC" w:rsidR="009D0B66" w:rsidRPr="001078A5" w:rsidRDefault="00930F43" w:rsidP="001078A5">
      <w:pPr>
        <w:spacing w:line="276" w:lineRule="auto"/>
        <w:ind w:left="-5"/>
        <w:rPr>
          <w:rFonts w:asciiTheme="minorHAnsi" w:hAnsiTheme="minorHAnsi" w:cstheme="minorHAnsi"/>
          <w:color w:val="auto"/>
          <w:szCs w:val="24"/>
        </w:rPr>
      </w:pPr>
      <w:r w:rsidRPr="001078A5">
        <w:rPr>
          <w:rFonts w:asciiTheme="minorHAnsi" w:hAnsiTheme="minorHAnsi" w:cstheme="minorHAnsi"/>
          <w:color w:val="auto"/>
          <w:szCs w:val="24"/>
        </w:rPr>
        <w:t xml:space="preserve">Ai fini dell’esercizio del controllo analogo esercitato da tutti i comuni in presenza di affidamenti “in house </w:t>
      </w:r>
      <w:proofErr w:type="spellStart"/>
      <w:r w:rsidRPr="001078A5">
        <w:rPr>
          <w:rFonts w:asciiTheme="minorHAnsi" w:hAnsiTheme="minorHAnsi" w:cstheme="minorHAnsi"/>
          <w:color w:val="auto"/>
          <w:szCs w:val="24"/>
        </w:rPr>
        <w:t>providing</w:t>
      </w:r>
      <w:proofErr w:type="spellEnd"/>
      <w:r w:rsidRPr="001078A5">
        <w:rPr>
          <w:rFonts w:asciiTheme="minorHAnsi" w:hAnsiTheme="minorHAnsi" w:cstheme="minorHAnsi"/>
          <w:color w:val="auto"/>
          <w:szCs w:val="24"/>
        </w:rPr>
        <w:t xml:space="preserve">” è altresì istituito un Comitato Direttivo composto da </w:t>
      </w:r>
      <w:r w:rsidR="00F0475C" w:rsidRPr="00F0475C">
        <w:rPr>
          <w:rFonts w:asciiTheme="minorHAnsi" w:hAnsiTheme="minorHAnsi" w:cstheme="minorHAnsi"/>
          <w:color w:val="auto"/>
          <w:szCs w:val="24"/>
        </w:rPr>
        <w:t>cinque</w:t>
      </w:r>
      <w:r w:rsidRPr="001078A5">
        <w:rPr>
          <w:rFonts w:asciiTheme="minorHAnsi" w:hAnsiTheme="minorHAnsi" w:cstheme="minorHAnsi"/>
          <w:color w:val="auto"/>
          <w:szCs w:val="24"/>
        </w:rPr>
        <w:t xml:space="preserve"> sindaci. </w:t>
      </w:r>
    </w:p>
    <w:p w14:paraId="77A2301B" w14:textId="77777777" w:rsidR="009D0B66" w:rsidRPr="001078A5" w:rsidRDefault="00930F43" w:rsidP="001078A5">
      <w:pPr>
        <w:spacing w:line="276" w:lineRule="auto"/>
        <w:ind w:left="-5"/>
        <w:rPr>
          <w:rFonts w:asciiTheme="minorHAnsi" w:hAnsiTheme="minorHAnsi" w:cstheme="minorHAnsi"/>
          <w:color w:val="auto"/>
          <w:szCs w:val="24"/>
        </w:rPr>
      </w:pPr>
      <w:r w:rsidRPr="001078A5">
        <w:rPr>
          <w:rFonts w:asciiTheme="minorHAnsi" w:hAnsiTheme="minorHAnsi" w:cstheme="minorHAnsi"/>
          <w:color w:val="auto"/>
          <w:szCs w:val="24"/>
        </w:rPr>
        <w:t xml:space="preserve">A tale comitato sono attribuiti poteri di cogestione ordinaria della società; la partecipazione all’organismo è di nomina annuale onde garantire la partecipazione di tutti i comuni soci nell’arco del triennio di mandato dell’amministratore unico.    </w:t>
      </w:r>
      <w:r w:rsidRPr="001078A5">
        <w:rPr>
          <w:rFonts w:asciiTheme="minorHAnsi" w:hAnsiTheme="minorHAnsi" w:cstheme="minorHAnsi"/>
          <w:b/>
          <w:i/>
          <w:color w:val="auto"/>
          <w:szCs w:val="24"/>
        </w:rPr>
        <w:t xml:space="preserve"> </w:t>
      </w:r>
    </w:p>
    <w:p w14:paraId="241C750B" w14:textId="77777777" w:rsidR="009D0B66" w:rsidRPr="001078A5" w:rsidRDefault="00930F43" w:rsidP="001078A5">
      <w:pPr>
        <w:spacing w:after="279" w:line="276" w:lineRule="auto"/>
        <w:ind w:left="-5"/>
        <w:rPr>
          <w:rFonts w:asciiTheme="minorHAnsi" w:hAnsiTheme="minorHAnsi" w:cstheme="minorHAnsi"/>
          <w:color w:val="auto"/>
          <w:szCs w:val="24"/>
        </w:rPr>
      </w:pPr>
      <w:r w:rsidRPr="001078A5">
        <w:rPr>
          <w:rFonts w:asciiTheme="minorHAnsi" w:hAnsiTheme="minorHAnsi" w:cstheme="minorHAnsi"/>
          <w:color w:val="auto"/>
          <w:szCs w:val="24"/>
        </w:rPr>
        <w:t xml:space="preserve">Al titolo IV dello statuto sono inoltre declinate le modalità di esercizio del controllo analogo congiunto da parte degli enti soci, fra cui:  </w:t>
      </w:r>
    </w:p>
    <w:p w14:paraId="72C2FCF0" w14:textId="71E98C65" w:rsidR="009D0B66" w:rsidRPr="001078A5" w:rsidRDefault="0047380A" w:rsidP="0097077A">
      <w:pPr>
        <w:numPr>
          <w:ilvl w:val="0"/>
          <w:numId w:val="2"/>
        </w:numPr>
        <w:spacing w:after="67" w:line="276" w:lineRule="auto"/>
        <w:ind w:hanging="360"/>
        <w:rPr>
          <w:rFonts w:asciiTheme="minorHAnsi" w:hAnsiTheme="minorHAnsi" w:cstheme="minorHAnsi"/>
          <w:color w:val="auto"/>
          <w:szCs w:val="24"/>
        </w:rPr>
      </w:pPr>
      <w:r w:rsidRPr="001078A5">
        <w:rPr>
          <w:rFonts w:asciiTheme="minorHAnsi" w:hAnsiTheme="minorHAnsi" w:cstheme="minorHAnsi"/>
          <w:color w:val="auto"/>
          <w:szCs w:val="24"/>
        </w:rPr>
        <w:t>q</w:t>
      </w:r>
      <w:r w:rsidR="00930F43" w:rsidRPr="001078A5">
        <w:rPr>
          <w:rFonts w:asciiTheme="minorHAnsi" w:hAnsiTheme="minorHAnsi" w:cstheme="minorHAnsi"/>
          <w:color w:val="auto"/>
          <w:szCs w:val="24"/>
        </w:rPr>
        <w:t xml:space="preserve">uorum qualificati degli atti deliberativi </w:t>
      </w:r>
    </w:p>
    <w:p w14:paraId="3D6E6A24" w14:textId="27BBE186" w:rsidR="009D0B66" w:rsidRPr="001078A5" w:rsidRDefault="0047380A" w:rsidP="0097077A">
      <w:pPr>
        <w:numPr>
          <w:ilvl w:val="0"/>
          <w:numId w:val="2"/>
        </w:numPr>
        <w:spacing w:after="68" w:line="276" w:lineRule="auto"/>
        <w:ind w:hanging="360"/>
        <w:rPr>
          <w:rFonts w:asciiTheme="minorHAnsi" w:hAnsiTheme="minorHAnsi" w:cstheme="minorHAnsi"/>
          <w:color w:val="auto"/>
          <w:szCs w:val="24"/>
        </w:rPr>
      </w:pPr>
      <w:r w:rsidRPr="001078A5">
        <w:rPr>
          <w:rFonts w:asciiTheme="minorHAnsi" w:hAnsiTheme="minorHAnsi" w:cstheme="minorHAnsi"/>
          <w:color w:val="auto"/>
          <w:szCs w:val="24"/>
        </w:rPr>
        <w:t>c</w:t>
      </w:r>
      <w:r w:rsidR="00930F43" w:rsidRPr="001078A5">
        <w:rPr>
          <w:rFonts w:asciiTheme="minorHAnsi" w:hAnsiTheme="minorHAnsi" w:cstheme="minorHAnsi"/>
          <w:color w:val="auto"/>
          <w:szCs w:val="24"/>
        </w:rPr>
        <w:t xml:space="preserve">oncertazione con l’amministratore unico degli atti previsionali </w:t>
      </w:r>
    </w:p>
    <w:p w14:paraId="4FEAB0BB" w14:textId="6DC79BA2" w:rsidR="009D0B66" w:rsidRPr="001078A5" w:rsidRDefault="0047380A" w:rsidP="0097077A">
      <w:pPr>
        <w:numPr>
          <w:ilvl w:val="0"/>
          <w:numId w:val="2"/>
        </w:numPr>
        <w:spacing w:after="71" w:line="276" w:lineRule="auto"/>
        <w:ind w:hanging="360"/>
        <w:rPr>
          <w:rFonts w:asciiTheme="minorHAnsi" w:hAnsiTheme="minorHAnsi" w:cstheme="minorHAnsi"/>
          <w:color w:val="auto"/>
          <w:szCs w:val="24"/>
        </w:rPr>
      </w:pPr>
      <w:r w:rsidRPr="001078A5">
        <w:rPr>
          <w:rFonts w:asciiTheme="minorHAnsi" w:hAnsiTheme="minorHAnsi" w:cstheme="minorHAnsi"/>
          <w:color w:val="auto"/>
          <w:szCs w:val="24"/>
        </w:rPr>
        <w:t>c</w:t>
      </w:r>
      <w:r w:rsidR="00930F43" w:rsidRPr="001078A5">
        <w:rPr>
          <w:rFonts w:asciiTheme="minorHAnsi" w:hAnsiTheme="minorHAnsi" w:cstheme="minorHAnsi"/>
          <w:color w:val="auto"/>
          <w:szCs w:val="24"/>
        </w:rPr>
        <w:t xml:space="preserve">ontratti di servizio </w:t>
      </w:r>
    </w:p>
    <w:p w14:paraId="798AE4F9" w14:textId="1DAA7A68" w:rsidR="009D0B66" w:rsidRPr="001078A5" w:rsidRDefault="0047380A" w:rsidP="0097077A">
      <w:pPr>
        <w:numPr>
          <w:ilvl w:val="0"/>
          <w:numId w:val="2"/>
        </w:numPr>
        <w:spacing w:line="276" w:lineRule="auto"/>
        <w:ind w:hanging="360"/>
        <w:rPr>
          <w:rFonts w:asciiTheme="minorHAnsi" w:hAnsiTheme="minorHAnsi" w:cstheme="minorHAnsi"/>
          <w:color w:val="auto"/>
          <w:szCs w:val="24"/>
        </w:rPr>
      </w:pPr>
      <w:r w:rsidRPr="001078A5">
        <w:rPr>
          <w:rFonts w:asciiTheme="minorHAnsi" w:hAnsiTheme="minorHAnsi" w:cstheme="minorHAnsi"/>
          <w:color w:val="auto"/>
          <w:szCs w:val="24"/>
        </w:rPr>
        <w:t>c</w:t>
      </w:r>
      <w:r w:rsidR="00930F43" w:rsidRPr="001078A5">
        <w:rPr>
          <w:rFonts w:asciiTheme="minorHAnsi" w:hAnsiTheme="minorHAnsi" w:cstheme="minorHAnsi"/>
          <w:color w:val="auto"/>
          <w:szCs w:val="24"/>
        </w:rPr>
        <w:t xml:space="preserve">ontrollo di ogni ente socio sulla qualità dei servizi  </w:t>
      </w:r>
    </w:p>
    <w:p w14:paraId="33890E1D" w14:textId="4FFCE382" w:rsidR="0047380A" w:rsidRPr="001078A5" w:rsidRDefault="00827865" w:rsidP="001078A5">
      <w:pPr>
        <w:spacing w:line="276" w:lineRule="auto"/>
        <w:rPr>
          <w:rFonts w:asciiTheme="minorHAnsi" w:hAnsiTheme="minorHAnsi" w:cstheme="minorHAnsi"/>
          <w:color w:val="auto"/>
          <w:szCs w:val="24"/>
        </w:rPr>
      </w:pPr>
      <w:r w:rsidRPr="001078A5">
        <w:rPr>
          <w:rFonts w:asciiTheme="minorHAnsi" w:hAnsiTheme="minorHAnsi" w:cstheme="minorHAnsi"/>
          <w:color w:val="auto"/>
          <w:szCs w:val="24"/>
        </w:rPr>
        <w:t xml:space="preserve">Dal punto di vista dell’assetto organizzativo interno, la struttura di </w:t>
      </w:r>
      <w:r w:rsidR="00AC38A5" w:rsidRPr="001078A5">
        <w:rPr>
          <w:rFonts w:asciiTheme="minorHAnsi" w:hAnsiTheme="minorHAnsi" w:cstheme="minorHAnsi"/>
          <w:color w:val="auto"/>
          <w:szCs w:val="24"/>
        </w:rPr>
        <w:t>SASOM</w:t>
      </w:r>
      <w:r w:rsidRPr="001078A5">
        <w:rPr>
          <w:rFonts w:asciiTheme="minorHAnsi" w:hAnsiTheme="minorHAnsi" w:cstheme="minorHAnsi"/>
          <w:color w:val="auto"/>
          <w:szCs w:val="24"/>
        </w:rPr>
        <w:t xml:space="preserve"> è ben rappresentata dall’organigramma aziendale che è attualmente così strutturato:</w:t>
      </w:r>
    </w:p>
    <w:p w14:paraId="65436BFB" w14:textId="4E1234E5" w:rsidR="00827865" w:rsidRPr="001078A5" w:rsidRDefault="000E5CDC" w:rsidP="001078A5">
      <w:pPr>
        <w:spacing w:line="276" w:lineRule="auto"/>
        <w:ind w:left="0" w:firstLine="0"/>
        <w:rPr>
          <w:rFonts w:asciiTheme="minorHAnsi" w:hAnsiTheme="minorHAnsi" w:cstheme="minorHAnsi"/>
          <w:color w:val="auto"/>
          <w:szCs w:val="24"/>
        </w:rPr>
      </w:pPr>
      <w:r>
        <w:rPr>
          <w:rFonts w:asciiTheme="minorHAnsi" w:hAnsiTheme="minorHAnsi" w:cstheme="minorHAnsi"/>
          <w:noProof/>
          <w:color w:val="auto"/>
          <w:szCs w:val="24"/>
        </w:rPr>
        <w:lastRenderedPageBreak/>
        <w:drawing>
          <wp:inline distT="0" distB="0" distL="0" distR="0" wp14:anchorId="2B840C1C" wp14:editId="542C28DD">
            <wp:extent cx="6988703" cy="3741420"/>
            <wp:effectExtent l="0" t="0" r="3175" b="0"/>
            <wp:docPr id="19893100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31000" name="Immagine 19893100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93221" cy="3743839"/>
                    </a:xfrm>
                    <a:prstGeom prst="rect">
                      <a:avLst/>
                    </a:prstGeom>
                  </pic:spPr>
                </pic:pic>
              </a:graphicData>
            </a:graphic>
          </wp:inline>
        </w:drawing>
      </w:r>
    </w:p>
    <w:p w14:paraId="3F6B2DC4" w14:textId="08DD94A5" w:rsidR="00304797" w:rsidRPr="00C859ED" w:rsidRDefault="00370334" w:rsidP="006A38F5">
      <w:pPr>
        <w:spacing w:line="276" w:lineRule="auto"/>
        <w:ind w:left="0" w:firstLine="0"/>
        <w:rPr>
          <w:rFonts w:asciiTheme="minorHAnsi" w:hAnsiTheme="minorHAnsi" w:cstheme="minorHAnsi"/>
          <w:color w:val="FF0000"/>
          <w:szCs w:val="24"/>
        </w:rPr>
      </w:pPr>
      <w:r w:rsidRPr="001078A5">
        <w:rPr>
          <w:rFonts w:asciiTheme="minorHAnsi" w:hAnsiTheme="minorHAnsi" w:cstheme="minorHAnsi"/>
          <w:color w:val="auto"/>
          <w:szCs w:val="24"/>
        </w:rPr>
        <w:t xml:space="preserve">Per quanto </w:t>
      </w:r>
      <w:r w:rsidRPr="006A03EC">
        <w:rPr>
          <w:rFonts w:asciiTheme="minorHAnsi" w:hAnsiTheme="minorHAnsi" w:cstheme="minorHAnsi"/>
          <w:color w:val="auto"/>
          <w:szCs w:val="24"/>
        </w:rPr>
        <w:t>riguarda l’organico</w:t>
      </w:r>
      <w:r w:rsidR="00046CC2" w:rsidRPr="006A03EC">
        <w:rPr>
          <w:rFonts w:asciiTheme="minorHAnsi" w:hAnsiTheme="minorHAnsi" w:cstheme="minorHAnsi"/>
          <w:color w:val="auto"/>
          <w:szCs w:val="24"/>
        </w:rPr>
        <w:t>,</w:t>
      </w:r>
      <w:r w:rsidR="009A27AC" w:rsidRPr="006A03EC">
        <w:rPr>
          <w:rFonts w:asciiTheme="minorHAnsi" w:hAnsiTheme="minorHAnsi" w:cstheme="minorHAnsi"/>
          <w:color w:val="auto"/>
          <w:szCs w:val="24"/>
        </w:rPr>
        <w:t xml:space="preserve"> si dà atto che</w:t>
      </w:r>
      <w:r w:rsidR="00046CC2" w:rsidRPr="006A03EC">
        <w:rPr>
          <w:rFonts w:asciiTheme="minorHAnsi" w:hAnsiTheme="minorHAnsi" w:cstheme="minorHAnsi"/>
          <w:color w:val="auto"/>
          <w:szCs w:val="24"/>
        </w:rPr>
        <w:t xml:space="preserve"> </w:t>
      </w:r>
      <w:r w:rsidR="001A7600" w:rsidRPr="006A03EC">
        <w:rPr>
          <w:rFonts w:asciiTheme="minorHAnsi" w:hAnsiTheme="minorHAnsi" w:cstheme="minorHAnsi"/>
          <w:color w:val="auto"/>
          <w:szCs w:val="24"/>
        </w:rPr>
        <w:t>il Comune</w:t>
      </w:r>
      <w:r w:rsidR="00574C55" w:rsidRPr="006A03EC">
        <w:rPr>
          <w:rFonts w:asciiTheme="minorHAnsi" w:hAnsiTheme="minorHAnsi" w:cstheme="minorHAnsi"/>
          <w:color w:val="auto"/>
          <w:szCs w:val="24"/>
        </w:rPr>
        <w:t xml:space="preserve"> di</w:t>
      </w:r>
      <w:r w:rsidR="00C859ED" w:rsidRPr="006A03EC">
        <w:rPr>
          <w:rFonts w:asciiTheme="minorHAnsi" w:hAnsiTheme="minorHAnsi" w:cstheme="minorHAnsi"/>
          <w:color w:val="auto"/>
          <w:szCs w:val="24"/>
        </w:rPr>
        <w:t xml:space="preserve"> Vermezzo con Zelo</w:t>
      </w:r>
      <w:r w:rsidR="00E20018" w:rsidRPr="006A03EC">
        <w:rPr>
          <w:rFonts w:asciiTheme="minorHAnsi" w:hAnsiTheme="minorHAnsi" w:cstheme="minorHAnsi"/>
          <w:color w:val="auto"/>
          <w:szCs w:val="24"/>
        </w:rPr>
        <w:t>, a partire da</w:t>
      </w:r>
      <w:r w:rsidR="00C859ED" w:rsidRPr="006A03EC">
        <w:rPr>
          <w:rFonts w:asciiTheme="minorHAnsi" w:hAnsiTheme="minorHAnsi" w:cstheme="minorHAnsi"/>
          <w:color w:val="auto"/>
          <w:szCs w:val="24"/>
        </w:rPr>
        <w:t xml:space="preserve"> metà anno 2023 ha affidato</w:t>
      </w:r>
      <w:r w:rsidR="00E20018" w:rsidRPr="006A03EC">
        <w:rPr>
          <w:rFonts w:asciiTheme="minorHAnsi" w:hAnsiTheme="minorHAnsi" w:cstheme="minorHAnsi"/>
          <w:color w:val="auto"/>
          <w:szCs w:val="24"/>
        </w:rPr>
        <w:t>,</w:t>
      </w:r>
      <w:r w:rsidR="001A7600" w:rsidRPr="006A03EC">
        <w:rPr>
          <w:rFonts w:asciiTheme="minorHAnsi" w:hAnsiTheme="minorHAnsi" w:cstheme="minorHAnsi"/>
          <w:color w:val="auto"/>
          <w:szCs w:val="24"/>
        </w:rPr>
        <w:t xml:space="preserve"> il servizio di gestione ad altro operatore. L’organico </w:t>
      </w:r>
      <w:r w:rsidR="00574C55" w:rsidRPr="006A03EC">
        <w:rPr>
          <w:rFonts w:asciiTheme="minorHAnsi" w:hAnsiTheme="minorHAnsi" w:cstheme="minorHAnsi"/>
          <w:color w:val="auto"/>
          <w:szCs w:val="24"/>
        </w:rPr>
        <w:t>ha</w:t>
      </w:r>
      <w:r w:rsidR="001A7600" w:rsidRPr="006A03EC">
        <w:rPr>
          <w:rFonts w:asciiTheme="minorHAnsi" w:hAnsiTheme="minorHAnsi" w:cstheme="minorHAnsi"/>
          <w:color w:val="auto"/>
          <w:szCs w:val="24"/>
        </w:rPr>
        <w:t>, pertanto,</w:t>
      </w:r>
      <w:r w:rsidR="00574C55" w:rsidRPr="006A03EC">
        <w:rPr>
          <w:rFonts w:asciiTheme="minorHAnsi" w:hAnsiTheme="minorHAnsi" w:cstheme="minorHAnsi"/>
          <w:color w:val="auto"/>
          <w:szCs w:val="24"/>
        </w:rPr>
        <w:t xml:space="preserve"> subito una riduzione</w:t>
      </w:r>
      <w:r w:rsidR="00C859ED" w:rsidRPr="006A03EC">
        <w:rPr>
          <w:rFonts w:asciiTheme="minorHAnsi" w:hAnsiTheme="minorHAnsi" w:cstheme="minorHAnsi"/>
          <w:color w:val="auto"/>
          <w:szCs w:val="24"/>
        </w:rPr>
        <w:t xml:space="preserve"> di personale ceduto alla società terza. </w:t>
      </w:r>
    </w:p>
    <w:p w14:paraId="09C7EC79" w14:textId="173BA369" w:rsidR="009D0B66" w:rsidRPr="001078A5" w:rsidRDefault="00856D2E" w:rsidP="001078A5">
      <w:pPr>
        <w:pStyle w:val="Titolo2"/>
        <w:spacing w:line="276" w:lineRule="auto"/>
        <w:ind w:left="0" w:firstLine="0"/>
        <w:jc w:val="both"/>
        <w:rPr>
          <w:rFonts w:asciiTheme="minorHAnsi" w:hAnsiTheme="minorHAnsi" w:cstheme="minorHAnsi"/>
          <w:iCs/>
          <w:color w:val="auto"/>
          <w:szCs w:val="24"/>
        </w:rPr>
      </w:pPr>
      <w:bookmarkStart w:id="6" w:name="_Toc98754882"/>
      <w:bookmarkStart w:id="7" w:name="_Toc157498481"/>
      <w:r w:rsidRPr="001078A5">
        <w:rPr>
          <w:rFonts w:asciiTheme="minorHAnsi" w:hAnsiTheme="minorHAnsi" w:cstheme="minorHAnsi"/>
          <w:iCs/>
          <w:color w:val="auto"/>
          <w:szCs w:val="24"/>
        </w:rPr>
        <w:t xml:space="preserve">1.2. </w:t>
      </w:r>
      <w:r w:rsidR="00996C04" w:rsidRPr="001078A5">
        <w:rPr>
          <w:rFonts w:asciiTheme="minorHAnsi" w:hAnsiTheme="minorHAnsi" w:cstheme="minorHAnsi"/>
          <w:iCs/>
          <w:color w:val="auto"/>
          <w:szCs w:val="24"/>
        </w:rPr>
        <w:t>Attività</w:t>
      </w:r>
      <w:bookmarkEnd w:id="6"/>
      <w:bookmarkEnd w:id="7"/>
      <w:r w:rsidR="00996C04" w:rsidRPr="001078A5">
        <w:rPr>
          <w:rFonts w:asciiTheme="minorHAnsi" w:hAnsiTheme="minorHAnsi" w:cstheme="minorHAnsi"/>
          <w:iCs/>
          <w:color w:val="auto"/>
          <w:szCs w:val="24"/>
        </w:rPr>
        <w:t xml:space="preserve"> </w:t>
      </w:r>
    </w:p>
    <w:p w14:paraId="55C783B8" w14:textId="06919CDF" w:rsidR="009D0B66" w:rsidRPr="001078A5" w:rsidRDefault="00AC38A5" w:rsidP="001078A5">
      <w:pPr>
        <w:spacing w:line="276" w:lineRule="auto"/>
        <w:ind w:left="-5"/>
        <w:rPr>
          <w:rFonts w:asciiTheme="minorHAnsi" w:hAnsiTheme="minorHAnsi" w:cstheme="minorHAnsi"/>
          <w:color w:val="auto"/>
          <w:szCs w:val="24"/>
        </w:rPr>
      </w:pPr>
      <w:r w:rsidRPr="001078A5">
        <w:rPr>
          <w:rFonts w:asciiTheme="minorHAnsi" w:hAnsiTheme="minorHAnsi" w:cstheme="minorHAnsi"/>
          <w:color w:val="auto"/>
          <w:szCs w:val="24"/>
        </w:rPr>
        <w:t>SASOM</w:t>
      </w:r>
      <w:r w:rsidR="00930F43" w:rsidRPr="001078A5">
        <w:rPr>
          <w:rFonts w:asciiTheme="minorHAnsi" w:hAnsiTheme="minorHAnsi" w:cstheme="minorHAnsi"/>
          <w:color w:val="auto"/>
          <w:szCs w:val="24"/>
        </w:rPr>
        <w:t xml:space="preserve"> si occupa dell’attività di igiene urbana, quale servizio pubblico locale a rete di rilevanza economica, </w:t>
      </w:r>
      <w:r w:rsidR="008C284D" w:rsidRPr="001078A5">
        <w:rPr>
          <w:rFonts w:asciiTheme="minorHAnsi" w:hAnsiTheme="minorHAnsi" w:cstheme="minorHAnsi"/>
          <w:color w:val="auto"/>
          <w:szCs w:val="24"/>
        </w:rPr>
        <w:t>operando esclusivamente</w:t>
      </w:r>
      <w:r w:rsidR="00930F43" w:rsidRPr="001078A5">
        <w:rPr>
          <w:rFonts w:asciiTheme="minorHAnsi" w:hAnsiTheme="minorHAnsi" w:cstheme="minorHAnsi"/>
          <w:color w:val="auto"/>
          <w:szCs w:val="24"/>
        </w:rPr>
        <w:t xml:space="preserve"> nei territori dei comuni associati. </w:t>
      </w:r>
    </w:p>
    <w:p w14:paraId="621518A9" w14:textId="77777777" w:rsidR="009D0B66" w:rsidRPr="001078A5" w:rsidRDefault="00930F43" w:rsidP="001078A5">
      <w:pPr>
        <w:spacing w:line="276" w:lineRule="auto"/>
        <w:ind w:left="-5"/>
        <w:rPr>
          <w:rFonts w:asciiTheme="minorHAnsi" w:hAnsiTheme="minorHAnsi" w:cstheme="minorHAnsi"/>
          <w:color w:val="auto"/>
          <w:szCs w:val="24"/>
        </w:rPr>
      </w:pPr>
      <w:r w:rsidRPr="001078A5">
        <w:rPr>
          <w:rFonts w:asciiTheme="minorHAnsi" w:hAnsiTheme="minorHAnsi" w:cstheme="minorHAnsi"/>
          <w:color w:val="auto"/>
          <w:szCs w:val="24"/>
        </w:rPr>
        <w:t xml:space="preserve">Tra le varie attività svolte dalla società troviamo:  </w:t>
      </w:r>
    </w:p>
    <w:p w14:paraId="5E5FFE09" w14:textId="77777777" w:rsidR="009D0B66" w:rsidRPr="001078A5" w:rsidRDefault="00930F43" w:rsidP="0097077A">
      <w:pPr>
        <w:numPr>
          <w:ilvl w:val="0"/>
          <w:numId w:val="3"/>
        </w:numPr>
        <w:spacing w:line="276" w:lineRule="auto"/>
        <w:ind w:hanging="708"/>
        <w:rPr>
          <w:rFonts w:asciiTheme="minorHAnsi" w:hAnsiTheme="minorHAnsi" w:cstheme="minorHAnsi"/>
          <w:color w:val="auto"/>
          <w:szCs w:val="24"/>
        </w:rPr>
      </w:pPr>
      <w:r w:rsidRPr="001078A5">
        <w:rPr>
          <w:rFonts w:asciiTheme="minorHAnsi" w:hAnsiTheme="minorHAnsi" w:cstheme="minorHAnsi"/>
          <w:color w:val="auto"/>
          <w:szCs w:val="24"/>
        </w:rPr>
        <w:t xml:space="preserve">la pulizia delle strade, con sistemi sia manuali che meccanici; </w:t>
      </w:r>
    </w:p>
    <w:p w14:paraId="23A175AA" w14:textId="77777777" w:rsidR="009D0B66" w:rsidRPr="001078A5" w:rsidRDefault="00930F43" w:rsidP="0097077A">
      <w:pPr>
        <w:numPr>
          <w:ilvl w:val="0"/>
          <w:numId w:val="3"/>
        </w:numPr>
        <w:spacing w:line="276" w:lineRule="auto"/>
        <w:ind w:hanging="708"/>
        <w:rPr>
          <w:rFonts w:asciiTheme="minorHAnsi" w:hAnsiTheme="minorHAnsi" w:cstheme="minorHAnsi"/>
          <w:color w:val="auto"/>
          <w:szCs w:val="24"/>
        </w:rPr>
      </w:pPr>
      <w:r w:rsidRPr="001078A5">
        <w:rPr>
          <w:rFonts w:asciiTheme="minorHAnsi" w:hAnsiTheme="minorHAnsi" w:cstheme="minorHAnsi"/>
          <w:color w:val="auto"/>
          <w:szCs w:val="24"/>
        </w:rPr>
        <w:t xml:space="preserve">la manutenzione del verde pubblico; </w:t>
      </w:r>
    </w:p>
    <w:p w14:paraId="042BBECC" w14:textId="77777777" w:rsidR="009D0B66" w:rsidRPr="001078A5" w:rsidRDefault="00930F43" w:rsidP="0097077A">
      <w:pPr>
        <w:numPr>
          <w:ilvl w:val="0"/>
          <w:numId w:val="3"/>
        </w:numPr>
        <w:spacing w:line="276" w:lineRule="auto"/>
        <w:ind w:hanging="708"/>
        <w:rPr>
          <w:rFonts w:asciiTheme="minorHAnsi" w:hAnsiTheme="minorHAnsi" w:cstheme="minorHAnsi"/>
          <w:color w:val="auto"/>
          <w:szCs w:val="24"/>
        </w:rPr>
      </w:pPr>
      <w:r w:rsidRPr="001078A5">
        <w:rPr>
          <w:rFonts w:asciiTheme="minorHAnsi" w:hAnsiTheme="minorHAnsi" w:cstheme="minorHAnsi"/>
          <w:color w:val="auto"/>
          <w:szCs w:val="24"/>
        </w:rPr>
        <w:t xml:space="preserve">la generale cura del decoro urbano; </w:t>
      </w:r>
    </w:p>
    <w:p w14:paraId="1D4348E4" w14:textId="77777777" w:rsidR="009D0B66" w:rsidRPr="001078A5" w:rsidRDefault="00930F43" w:rsidP="0097077A">
      <w:pPr>
        <w:numPr>
          <w:ilvl w:val="0"/>
          <w:numId w:val="3"/>
        </w:numPr>
        <w:spacing w:line="276" w:lineRule="auto"/>
        <w:ind w:hanging="708"/>
        <w:rPr>
          <w:rFonts w:asciiTheme="minorHAnsi" w:hAnsiTheme="minorHAnsi" w:cstheme="minorHAnsi"/>
          <w:color w:val="auto"/>
          <w:szCs w:val="24"/>
        </w:rPr>
      </w:pPr>
      <w:r w:rsidRPr="001078A5">
        <w:rPr>
          <w:rFonts w:asciiTheme="minorHAnsi" w:hAnsiTheme="minorHAnsi" w:cstheme="minorHAnsi"/>
          <w:color w:val="auto"/>
          <w:szCs w:val="24"/>
        </w:rPr>
        <w:t xml:space="preserve">la raccolta dei rifiuti, sia presso i contenitori dislocati sul territorio sia a domicilio;  </w:t>
      </w:r>
    </w:p>
    <w:p w14:paraId="39500FD2" w14:textId="77777777" w:rsidR="009D0B66" w:rsidRPr="001078A5" w:rsidRDefault="00930F43" w:rsidP="0097077A">
      <w:pPr>
        <w:numPr>
          <w:ilvl w:val="0"/>
          <w:numId w:val="3"/>
        </w:numPr>
        <w:spacing w:line="276" w:lineRule="auto"/>
        <w:ind w:hanging="708"/>
        <w:rPr>
          <w:rFonts w:asciiTheme="minorHAnsi" w:hAnsiTheme="minorHAnsi" w:cstheme="minorHAnsi"/>
          <w:color w:val="auto"/>
          <w:szCs w:val="24"/>
        </w:rPr>
      </w:pPr>
      <w:r w:rsidRPr="001078A5">
        <w:rPr>
          <w:rFonts w:asciiTheme="minorHAnsi" w:hAnsiTheme="minorHAnsi" w:cstheme="minorHAnsi"/>
          <w:color w:val="auto"/>
          <w:szCs w:val="24"/>
        </w:rPr>
        <w:t xml:space="preserve">la gestione e la custodia delle piattaforme ecologiche; </w:t>
      </w:r>
    </w:p>
    <w:p w14:paraId="4F7BBF95" w14:textId="77777777" w:rsidR="009D0B66" w:rsidRPr="001078A5" w:rsidRDefault="00930F43" w:rsidP="0097077A">
      <w:pPr>
        <w:numPr>
          <w:ilvl w:val="0"/>
          <w:numId w:val="3"/>
        </w:numPr>
        <w:spacing w:line="276" w:lineRule="auto"/>
        <w:ind w:hanging="708"/>
        <w:rPr>
          <w:rFonts w:asciiTheme="minorHAnsi" w:hAnsiTheme="minorHAnsi" w:cstheme="minorHAnsi"/>
          <w:color w:val="auto"/>
          <w:szCs w:val="24"/>
        </w:rPr>
      </w:pPr>
      <w:r w:rsidRPr="001078A5">
        <w:rPr>
          <w:rFonts w:asciiTheme="minorHAnsi" w:hAnsiTheme="minorHAnsi" w:cstheme="minorHAnsi"/>
          <w:color w:val="auto"/>
          <w:szCs w:val="24"/>
        </w:rPr>
        <w:t xml:space="preserve">il ritiro e la gestione di rifiuti ingombranti e/o speciali. </w:t>
      </w:r>
    </w:p>
    <w:p w14:paraId="59719E3B" w14:textId="1B3BDC9F" w:rsidR="009D0B66" w:rsidRPr="001078A5" w:rsidRDefault="00930F43" w:rsidP="001078A5">
      <w:pPr>
        <w:spacing w:after="5" w:line="276" w:lineRule="auto"/>
        <w:ind w:left="-5"/>
        <w:rPr>
          <w:rFonts w:asciiTheme="minorHAnsi" w:hAnsiTheme="minorHAnsi" w:cstheme="minorHAnsi"/>
          <w:color w:val="auto"/>
          <w:szCs w:val="24"/>
        </w:rPr>
      </w:pPr>
      <w:r w:rsidRPr="001078A5">
        <w:rPr>
          <w:rFonts w:asciiTheme="minorHAnsi" w:hAnsiTheme="minorHAnsi" w:cstheme="minorHAnsi"/>
          <w:color w:val="auto"/>
          <w:szCs w:val="24"/>
        </w:rPr>
        <w:t xml:space="preserve">Nello svolgimento della sua attività, </w:t>
      </w:r>
      <w:r w:rsidR="00AC38A5" w:rsidRPr="001078A5">
        <w:rPr>
          <w:rFonts w:asciiTheme="minorHAnsi" w:hAnsiTheme="minorHAnsi" w:cstheme="minorHAnsi"/>
          <w:color w:val="auto"/>
          <w:szCs w:val="24"/>
        </w:rPr>
        <w:t>SASOM</w:t>
      </w:r>
      <w:r w:rsidRPr="001078A5">
        <w:rPr>
          <w:rFonts w:asciiTheme="minorHAnsi" w:hAnsiTheme="minorHAnsi" w:cstheme="minorHAnsi"/>
          <w:color w:val="auto"/>
          <w:szCs w:val="24"/>
        </w:rPr>
        <w:t xml:space="preserve"> cerca di consentire il massimo recupero e il corretto smaltimento della parte non recuperabile dei rifiuti. </w:t>
      </w:r>
    </w:p>
    <w:p w14:paraId="095C56CC" w14:textId="77777777" w:rsidR="000A5C98" w:rsidRPr="001078A5" w:rsidRDefault="000A5C98" w:rsidP="001078A5">
      <w:pPr>
        <w:spacing w:line="276" w:lineRule="auto"/>
        <w:rPr>
          <w:rFonts w:asciiTheme="minorHAnsi" w:hAnsiTheme="minorHAnsi" w:cstheme="minorHAnsi"/>
          <w:color w:val="auto"/>
          <w:szCs w:val="24"/>
        </w:rPr>
      </w:pPr>
    </w:p>
    <w:p w14:paraId="32D2447C" w14:textId="76E84811" w:rsidR="009D0B66" w:rsidRPr="001078A5" w:rsidRDefault="00930F43" w:rsidP="0097077A">
      <w:pPr>
        <w:pStyle w:val="Titolo2"/>
        <w:numPr>
          <w:ilvl w:val="1"/>
          <w:numId w:val="5"/>
        </w:numPr>
        <w:spacing w:line="276" w:lineRule="auto"/>
        <w:jc w:val="both"/>
        <w:rPr>
          <w:rFonts w:asciiTheme="minorHAnsi" w:hAnsiTheme="minorHAnsi" w:cstheme="minorHAnsi"/>
          <w:color w:val="auto"/>
          <w:szCs w:val="24"/>
        </w:rPr>
      </w:pPr>
      <w:bookmarkStart w:id="8" w:name="_Toc98754884"/>
      <w:bookmarkStart w:id="9" w:name="_Toc157498482"/>
      <w:r w:rsidRPr="001078A5">
        <w:rPr>
          <w:rFonts w:asciiTheme="minorHAnsi" w:hAnsiTheme="minorHAnsi" w:cstheme="minorHAnsi"/>
          <w:color w:val="auto"/>
          <w:szCs w:val="24"/>
        </w:rPr>
        <w:lastRenderedPageBreak/>
        <w:t>Soggetti e ruoli</w:t>
      </w:r>
      <w:bookmarkEnd w:id="8"/>
      <w:bookmarkEnd w:id="9"/>
      <w:r w:rsidRPr="001078A5">
        <w:rPr>
          <w:rFonts w:asciiTheme="minorHAnsi" w:hAnsiTheme="minorHAnsi" w:cstheme="minorHAnsi"/>
          <w:color w:val="auto"/>
          <w:szCs w:val="24"/>
        </w:rPr>
        <w:t xml:space="preserve">  </w:t>
      </w:r>
    </w:p>
    <w:p w14:paraId="4987C357" w14:textId="27CD3BF0" w:rsidR="008A7E3F" w:rsidRPr="008A7E3F" w:rsidRDefault="008A7E3F" w:rsidP="008A7E3F">
      <w:pPr>
        <w:spacing w:line="276" w:lineRule="auto"/>
      </w:pPr>
      <w:r w:rsidRPr="008A7E3F">
        <w:t>Come chiarito dall’ANAC, nonostante il R</w:t>
      </w:r>
      <w:r w:rsidR="00CC6C90">
        <w:t xml:space="preserve">esponsabile della </w:t>
      </w:r>
      <w:r w:rsidRPr="008A7E3F">
        <w:t>P</w:t>
      </w:r>
      <w:r w:rsidR="00CC6C90">
        <w:t xml:space="preserve">revenzione della </w:t>
      </w:r>
      <w:r w:rsidRPr="008A7E3F">
        <w:t>C</w:t>
      </w:r>
      <w:r w:rsidR="00CC6C90">
        <w:t xml:space="preserve">orruzione e della </w:t>
      </w:r>
      <w:r w:rsidRPr="008A7E3F">
        <w:t>T</w:t>
      </w:r>
      <w:r w:rsidR="00CC6C90">
        <w:t>rasparenza (RPCT)</w:t>
      </w:r>
      <w:r w:rsidRPr="008A7E3F">
        <w:t xml:space="preserve"> rappresenti uno dei soggetti fondamentali nell’ambito della normativa sulla prevenzione della corruzione e della trasparenza avente un ruolo di coordinamento nel processo, tutti gli attori all’interno della Società, in particolare l’organo amministrativo</w:t>
      </w:r>
      <w:r>
        <w:t xml:space="preserve"> </w:t>
      </w:r>
      <w:r w:rsidRPr="008A7E3F">
        <w:t xml:space="preserve">e i dipendenti delle strutture coinvolte nell’attività della Società, mantengono, ciascuno, il personale livello di responsabilità in relazione alle competenze attribuite e ai compiti effettivamente svolti. </w:t>
      </w:r>
    </w:p>
    <w:p w14:paraId="785DB725" w14:textId="4629580B" w:rsidR="008A7E3F" w:rsidRPr="008A7E3F" w:rsidRDefault="008A7E3F" w:rsidP="008A7E3F">
      <w:pPr>
        <w:spacing w:line="276" w:lineRule="auto"/>
      </w:pPr>
      <w:r w:rsidRPr="008A7E3F">
        <w:t xml:space="preserve">Inoltre, al fine di realizzare </w:t>
      </w:r>
      <w:r w:rsidR="00CC6C90">
        <w:t xml:space="preserve">la </w:t>
      </w:r>
      <w:r w:rsidRPr="008A7E3F">
        <w:t>prevenzione, l’attività del Responsabile deve essere strettamente collegata e coordinata con quella di tutti i soggetti presenti nell’organizzazione.</w:t>
      </w:r>
    </w:p>
    <w:p w14:paraId="479A1938" w14:textId="2A53695B" w:rsidR="009D0B66" w:rsidRPr="001078A5" w:rsidRDefault="008A7E3F" w:rsidP="006A03EC">
      <w:pPr>
        <w:spacing w:line="276" w:lineRule="auto"/>
        <w:rPr>
          <w:rFonts w:asciiTheme="minorHAnsi" w:hAnsiTheme="minorHAnsi" w:cstheme="minorHAnsi"/>
          <w:color w:val="auto"/>
          <w:szCs w:val="24"/>
        </w:rPr>
      </w:pPr>
      <w:r w:rsidRPr="008A7E3F">
        <w:t xml:space="preserve">L’efficacia del sistema di prevenzione dei rischi corruttivi </w:t>
      </w:r>
      <w:r w:rsidR="00450AA8">
        <w:t>si fonda su</w:t>
      </w:r>
      <w:r w:rsidRPr="008A7E3F">
        <w:t xml:space="preserve">l contributo attivo di tutti gli attori all’interno della Società. Per tale motivo si specificano di seguito </w:t>
      </w:r>
      <w:r w:rsidR="00930F43" w:rsidRPr="001078A5">
        <w:rPr>
          <w:rFonts w:asciiTheme="minorHAnsi" w:hAnsiTheme="minorHAnsi" w:cstheme="minorHAnsi"/>
          <w:color w:val="auto"/>
          <w:szCs w:val="24"/>
        </w:rPr>
        <w:t xml:space="preserve">i soggetti che, nell’ambito di </w:t>
      </w:r>
      <w:r w:rsidR="00AC38A5" w:rsidRPr="001078A5">
        <w:rPr>
          <w:rFonts w:asciiTheme="minorHAnsi" w:hAnsiTheme="minorHAnsi" w:cstheme="minorHAnsi"/>
          <w:color w:val="auto"/>
          <w:szCs w:val="24"/>
        </w:rPr>
        <w:t>SASOM</w:t>
      </w:r>
      <w:r w:rsidR="00930F43" w:rsidRPr="001078A5">
        <w:rPr>
          <w:rFonts w:asciiTheme="minorHAnsi" w:hAnsiTheme="minorHAnsi" w:cstheme="minorHAnsi"/>
          <w:color w:val="auto"/>
          <w:szCs w:val="24"/>
        </w:rPr>
        <w:t xml:space="preserve"> sono coinvolti e concorrono alla prevenzione della corruzione; se ne specificano compiti, funzioni e responsabilità. </w:t>
      </w:r>
    </w:p>
    <w:p w14:paraId="7DC660D1" w14:textId="5099CCA7" w:rsidR="009D0B66" w:rsidRPr="006A03EC" w:rsidRDefault="00930F43" w:rsidP="0097077A">
      <w:pPr>
        <w:pStyle w:val="Titolo3"/>
        <w:numPr>
          <w:ilvl w:val="2"/>
          <w:numId w:val="5"/>
        </w:numPr>
        <w:spacing w:line="276" w:lineRule="auto"/>
        <w:jc w:val="both"/>
        <w:rPr>
          <w:rFonts w:asciiTheme="minorHAnsi" w:hAnsiTheme="minorHAnsi" w:cstheme="minorHAnsi"/>
          <w:b/>
          <w:bCs/>
          <w:color w:val="auto"/>
          <w:szCs w:val="24"/>
        </w:rPr>
      </w:pPr>
      <w:bookmarkStart w:id="10" w:name="_Toc98754885"/>
      <w:bookmarkStart w:id="11" w:name="_Toc157498483"/>
      <w:r w:rsidRPr="009433D4">
        <w:rPr>
          <w:rFonts w:asciiTheme="minorHAnsi" w:hAnsiTheme="minorHAnsi" w:cstheme="minorHAnsi"/>
          <w:b/>
          <w:bCs/>
          <w:color w:val="auto"/>
          <w:sz w:val="24"/>
          <w:szCs w:val="24"/>
        </w:rPr>
        <w:t>Organo di amministrazione</w:t>
      </w:r>
      <w:r w:rsidRPr="001078A5">
        <w:rPr>
          <w:rFonts w:asciiTheme="minorHAnsi" w:hAnsiTheme="minorHAnsi" w:cstheme="minorHAnsi"/>
          <w:b/>
          <w:bCs/>
          <w:color w:val="auto"/>
          <w:sz w:val="24"/>
          <w:szCs w:val="24"/>
        </w:rPr>
        <w:t xml:space="preserve"> (Amministratore Unico)</w:t>
      </w:r>
      <w:bookmarkEnd w:id="10"/>
      <w:bookmarkEnd w:id="11"/>
      <w:r w:rsidRPr="001078A5">
        <w:rPr>
          <w:rFonts w:asciiTheme="minorHAnsi" w:hAnsiTheme="minorHAnsi" w:cstheme="minorHAnsi"/>
          <w:b/>
          <w:bCs/>
          <w:color w:val="auto"/>
          <w:sz w:val="24"/>
          <w:szCs w:val="24"/>
        </w:rPr>
        <w:t xml:space="preserve"> </w:t>
      </w:r>
    </w:p>
    <w:p w14:paraId="262B2A92" w14:textId="6B1F8FCC" w:rsidR="00AB0F0F" w:rsidRPr="006A03EC" w:rsidRDefault="00AB0F0F" w:rsidP="001078A5">
      <w:pPr>
        <w:spacing w:line="276" w:lineRule="auto"/>
        <w:rPr>
          <w:rFonts w:asciiTheme="minorHAnsi" w:hAnsiTheme="minorHAnsi" w:cstheme="minorHAnsi"/>
          <w:color w:val="auto"/>
          <w:szCs w:val="24"/>
        </w:rPr>
      </w:pPr>
      <w:r w:rsidRPr="006A03EC">
        <w:rPr>
          <w:rFonts w:asciiTheme="minorHAnsi" w:hAnsiTheme="minorHAnsi" w:cstheme="minorHAnsi"/>
          <w:color w:val="auto"/>
          <w:szCs w:val="24"/>
        </w:rPr>
        <w:t>L’organo di amministrazione è composto dall’Amministratore Unico</w:t>
      </w:r>
      <w:r w:rsidR="00A85566" w:rsidRPr="006A03EC">
        <w:rPr>
          <w:rFonts w:asciiTheme="minorHAnsi" w:hAnsiTheme="minorHAnsi" w:cstheme="minorHAnsi"/>
          <w:color w:val="auto"/>
          <w:szCs w:val="24"/>
        </w:rPr>
        <w:t>, da ultimo</w:t>
      </w:r>
      <w:r w:rsidRPr="006A03EC">
        <w:rPr>
          <w:rFonts w:asciiTheme="minorHAnsi" w:hAnsiTheme="minorHAnsi" w:cstheme="minorHAnsi"/>
          <w:color w:val="auto"/>
          <w:szCs w:val="24"/>
        </w:rPr>
        <w:t xml:space="preserve"> nominato in data </w:t>
      </w:r>
      <w:r w:rsidR="00C859ED" w:rsidRPr="006A03EC">
        <w:rPr>
          <w:rFonts w:asciiTheme="minorHAnsi" w:hAnsiTheme="minorHAnsi" w:cstheme="minorHAnsi"/>
          <w:color w:val="auto"/>
          <w:szCs w:val="24"/>
        </w:rPr>
        <w:t xml:space="preserve">7 </w:t>
      </w:r>
      <w:proofErr w:type="gramStart"/>
      <w:r w:rsidR="00C859ED" w:rsidRPr="006A03EC">
        <w:rPr>
          <w:rFonts w:asciiTheme="minorHAnsi" w:hAnsiTheme="minorHAnsi" w:cstheme="minorHAnsi"/>
          <w:color w:val="auto"/>
          <w:szCs w:val="24"/>
        </w:rPr>
        <w:t>Giugno</w:t>
      </w:r>
      <w:proofErr w:type="gramEnd"/>
      <w:r w:rsidR="00C859ED" w:rsidRPr="006A03EC">
        <w:rPr>
          <w:rFonts w:asciiTheme="minorHAnsi" w:hAnsiTheme="minorHAnsi" w:cstheme="minorHAnsi"/>
          <w:color w:val="auto"/>
          <w:szCs w:val="24"/>
        </w:rPr>
        <w:t xml:space="preserve"> 2023 </w:t>
      </w:r>
      <w:r w:rsidRPr="006A03EC">
        <w:rPr>
          <w:rFonts w:asciiTheme="minorHAnsi" w:hAnsiTheme="minorHAnsi" w:cstheme="minorHAnsi"/>
          <w:color w:val="auto"/>
          <w:szCs w:val="24"/>
        </w:rPr>
        <w:t>da parte dell’Assemblea dei Soci</w:t>
      </w:r>
      <w:r w:rsidR="0004014E" w:rsidRPr="006A03EC">
        <w:rPr>
          <w:rFonts w:asciiTheme="minorHAnsi" w:hAnsiTheme="minorHAnsi" w:cstheme="minorHAnsi"/>
          <w:color w:val="auto"/>
          <w:szCs w:val="24"/>
        </w:rPr>
        <w:t>.</w:t>
      </w:r>
    </w:p>
    <w:p w14:paraId="6482EF23" w14:textId="290AEE02" w:rsidR="00EB31BA" w:rsidRPr="00FE3FFA" w:rsidRDefault="00EB31BA" w:rsidP="00EB31BA">
      <w:pPr>
        <w:spacing w:line="276" w:lineRule="auto"/>
        <w:rPr>
          <w:rFonts w:asciiTheme="minorHAnsi" w:hAnsiTheme="minorHAnsi" w:cstheme="minorHAnsi"/>
        </w:rPr>
      </w:pPr>
      <w:r w:rsidRPr="00FE3FFA">
        <w:rPr>
          <w:rFonts w:asciiTheme="minorHAnsi" w:hAnsiTheme="minorHAnsi" w:cstheme="minorHAnsi"/>
        </w:rPr>
        <w:t>L’Amministratore Unico ha le seguenti responsabilità:</w:t>
      </w:r>
    </w:p>
    <w:p w14:paraId="0E1CFBBE" w14:textId="020F2765" w:rsidR="00EB31BA" w:rsidRPr="00FE3FFA" w:rsidRDefault="00EB31BA" w:rsidP="0097077A">
      <w:pPr>
        <w:numPr>
          <w:ilvl w:val="0"/>
          <w:numId w:val="13"/>
        </w:numPr>
        <w:spacing w:after="0" w:line="276" w:lineRule="auto"/>
        <w:rPr>
          <w:rFonts w:asciiTheme="minorHAnsi" w:hAnsiTheme="minorHAnsi" w:cstheme="minorHAnsi"/>
        </w:rPr>
      </w:pPr>
      <w:r w:rsidRPr="00FE3FFA">
        <w:rPr>
          <w:rFonts w:asciiTheme="minorHAnsi" w:hAnsiTheme="minorHAnsi" w:cstheme="minorHAnsi"/>
        </w:rPr>
        <w:t xml:space="preserve">designa il Responsabile della prevenzione della corruzione e della trasparenza, </w:t>
      </w:r>
    </w:p>
    <w:p w14:paraId="6D4FC6AA" w14:textId="629D44C6" w:rsidR="00EB31BA" w:rsidRPr="00FE3FFA" w:rsidRDefault="00EB31BA" w:rsidP="0097077A">
      <w:pPr>
        <w:numPr>
          <w:ilvl w:val="0"/>
          <w:numId w:val="13"/>
        </w:numPr>
        <w:spacing w:after="0" w:line="276" w:lineRule="auto"/>
        <w:rPr>
          <w:rFonts w:asciiTheme="minorHAnsi" w:hAnsiTheme="minorHAnsi" w:cstheme="minorHAnsi"/>
        </w:rPr>
      </w:pPr>
      <w:r w:rsidRPr="00FE3FFA">
        <w:rPr>
          <w:rFonts w:asciiTheme="minorHAnsi" w:hAnsiTheme="minorHAnsi" w:cstheme="minorHAnsi"/>
          <w:color w:val="auto"/>
          <w:szCs w:val="24"/>
        </w:rPr>
        <w:t>definisce gli obiettivi strategici in materia di prevenzione della corruzione e trasparenza, che costituiscono contenuto necessario dei documenti di programmazione strategico-gestionale e del PTPCT;</w:t>
      </w:r>
    </w:p>
    <w:p w14:paraId="08F25C54" w14:textId="3B816015" w:rsidR="00EB31BA" w:rsidRPr="00FE3FFA" w:rsidRDefault="00EB31BA" w:rsidP="0097077A">
      <w:pPr>
        <w:numPr>
          <w:ilvl w:val="0"/>
          <w:numId w:val="13"/>
        </w:numPr>
        <w:spacing w:after="0" w:line="276" w:lineRule="auto"/>
        <w:rPr>
          <w:rFonts w:asciiTheme="minorHAnsi" w:hAnsiTheme="minorHAnsi" w:cstheme="minorHAnsi"/>
        </w:rPr>
      </w:pPr>
      <w:r w:rsidRPr="00FE3FFA">
        <w:rPr>
          <w:rFonts w:asciiTheme="minorHAnsi" w:hAnsiTheme="minorHAnsi" w:cstheme="minorHAnsi"/>
        </w:rPr>
        <w:t>adotta il PTPCT e gli aggiornamenti;</w:t>
      </w:r>
    </w:p>
    <w:p w14:paraId="54CCADC0" w14:textId="532E2B43" w:rsidR="00EB31BA" w:rsidRPr="00FE3FFA" w:rsidRDefault="00EB31BA" w:rsidP="0097077A">
      <w:pPr>
        <w:numPr>
          <w:ilvl w:val="0"/>
          <w:numId w:val="13"/>
        </w:numPr>
        <w:spacing w:after="0" w:line="276" w:lineRule="auto"/>
        <w:rPr>
          <w:rFonts w:asciiTheme="minorHAnsi" w:hAnsiTheme="minorHAnsi" w:cstheme="minorHAnsi"/>
        </w:rPr>
      </w:pPr>
      <w:r w:rsidRPr="00FE3FFA">
        <w:rPr>
          <w:rFonts w:asciiTheme="minorHAnsi" w:hAnsiTheme="minorHAnsi" w:cstheme="minorHAnsi"/>
        </w:rPr>
        <w:t>assicura al RPCT un supporto concreto garantendo la disponibilità di risorse umane e digitali adeguate, al fine di favorire il corretto svolgimento delle sue funzioni;</w:t>
      </w:r>
    </w:p>
    <w:p w14:paraId="4B32712C" w14:textId="1D5E8EBB" w:rsidR="00EB31BA" w:rsidRPr="00FE3FFA" w:rsidRDefault="00EB31BA" w:rsidP="0097077A">
      <w:pPr>
        <w:numPr>
          <w:ilvl w:val="0"/>
          <w:numId w:val="13"/>
        </w:numPr>
        <w:spacing w:after="0" w:line="276" w:lineRule="auto"/>
        <w:rPr>
          <w:rFonts w:asciiTheme="minorHAnsi" w:hAnsiTheme="minorHAnsi" w:cstheme="minorHAnsi"/>
        </w:rPr>
      </w:pPr>
      <w:r w:rsidRPr="00FE3FFA">
        <w:rPr>
          <w:rFonts w:asciiTheme="minorHAnsi" w:hAnsiTheme="minorHAnsi" w:cstheme="minorHAnsi"/>
        </w:rPr>
        <w:t>adotta tutti gli atti di indirizzo di carattere generale, che siano direttamente o indirettamente finalizzati alla prevenzione della corruzione e per la trasparenza;</w:t>
      </w:r>
    </w:p>
    <w:p w14:paraId="27E6F6B2" w14:textId="024FAFE6" w:rsidR="009F7BA8" w:rsidRDefault="00EB31BA" w:rsidP="0097077A">
      <w:pPr>
        <w:numPr>
          <w:ilvl w:val="0"/>
          <w:numId w:val="13"/>
        </w:numPr>
        <w:spacing w:after="0" w:line="276" w:lineRule="auto"/>
        <w:rPr>
          <w:rFonts w:asciiTheme="minorHAnsi" w:hAnsiTheme="minorHAnsi" w:cstheme="minorHAnsi"/>
        </w:rPr>
      </w:pPr>
      <w:r w:rsidRPr="00FE3FFA">
        <w:rPr>
          <w:rFonts w:asciiTheme="minorHAnsi" w:hAnsiTheme="minorHAnsi" w:cstheme="minorHAnsi"/>
        </w:rPr>
        <w:t xml:space="preserve">promuove una cultura della valutazione del rischio all’interno della Società.  </w:t>
      </w:r>
    </w:p>
    <w:p w14:paraId="30DA7025" w14:textId="77777777" w:rsidR="006A03EC" w:rsidRPr="006A03EC" w:rsidRDefault="006A03EC" w:rsidP="006A03EC">
      <w:pPr>
        <w:spacing w:after="0" w:line="276" w:lineRule="auto"/>
        <w:ind w:left="720" w:firstLine="0"/>
        <w:rPr>
          <w:rFonts w:asciiTheme="minorHAnsi" w:hAnsiTheme="minorHAnsi" w:cstheme="minorHAnsi"/>
        </w:rPr>
      </w:pPr>
    </w:p>
    <w:p w14:paraId="6315D7E0" w14:textId="0ED48F9E" w:rsidR="009D0B66" w:rsidRPr="001078A5" w:rsidRDefault="006A03EC" w:rsidP="001078A5">
      <w:pPr>
        <w:spacing w:line="276" w:lineRule="auto"/>
        <w:rPr>
          <w:rFonts w:asciiTheme="minorHAnsi" w:hAnsiTheme="minorHAnsi" w:cstheme="minorHAnsi"/>
          <w:color w:val="auto"/>
          <w:szCs w:val="24"/>
        </w:rPr>
      </w:pPr>
      <w:r w:rsidRPr="006A03EC">
        <w:rPr>
          <w:rFonts w:asciiTheme="minorHAnsi" w:hAnsiTheme="minorHAnsi" w:cstheme="minorHAnsi"/>
          <w:color w:val="auto"/>
          <w:szCs w:val="24"/>
        </w:rPr>
        <w:t xml:space="preserve">Il Piano 190 dopo l’approvazione è trasmesso agli Enti Soci </w:t>
      </w:r>
      <w:r>
        <w:rPr>
          <w:rFonts w:asciiTheme="minorHAnsi" w:hAnsiTheme="minorHAnsi" w:cstheme="minorHAnsi"/>
          <w:color w:val="auto"/>
          <w:szCs w:val="24"/>
        </w:rPr>
        <w:t>a</w:t>
      </w:r>
      <w:r w:rsidRPr="001078A5">
        <w:rPr>
          <w:rFonts w:asciiTheme="minorHAnsi" w:hAnsiTheme="minorHAnsi" w:cstheme="minorHAnsi"/>
          <w:color w:val="auto"/>
          <w:szCs w:val="24"/>
        </w:rPr>
        <w:t>i fini dell’esercizio del controllo analogo</w:t>
      </w:r>
      <w:r>
        <w:rPr>
          <w:rFonts w:asciiTheme="minorHAnsi" w:hAnsiTheme="minorHAnsi" w:cstheme="minorHAnsi"/>
          <w:color w:val="auto"/>
          <w:szCs w:val="24"/>
        </w:rPr>
        <w:t>.</w:t>
      </w:r>
    </w:p>
    <w:p w14:paraId="4F32762F" w14:textId="423F5B72" w:rsidR="009F7BA8" w:rsidRPr="001078A5" w:rsidRDefault="00450AA8" w:rsidP="001078A5">
      <w:pPr>
        <w:pStyle w:val="Titolo3"/>
        <w:spacing w:line="276" w:lineRule="auto"/>
        <w:jc w:val="both"/>
        <w:rPr>
          <w:rFonts w:asciiTheme="minorHAnsi" w:hAnsiTheme="minorHAnsi" w:cstheme="minorHAnsi"/>
          <w:b/>
          <w:bCs/>
          <w:color w:val="auto"/>
          <w:szCs w:val="24"/>
        </w:rPr>
      </w:pPr>
      <w:bookmarkStart w:id="12" w:name="_Toc98754886"/>
      <w:bookmarkStart w:id="13" w:name="_Toc157498484"/>
      <w:r w:rsidRPr="0097077A">
        <w:rPr>
          <w:rFonts w:asciiTheme="minorHAnsi" w:hAnsiTheme="minorHAnsi" w:cstheme="minorHAnsi"/>
          <w:b/>
          <w:bCs/>
          <w:color w:val="auto"/>
          <w:sz w:val="24"/>
          <w:szCs w:val="24"/>
          <w:u w:val="none"/>
        </w:rPr>
        <w:t xml:space="preserve">1.3.2.  </w:t>
      </w:r>
      <w:r w:rsidR="009F7BA8" w:rsidRPr="001078A5">
        <w:rPr>
          <w:rFonts w:asciiTheme="minorHAnsi" w:hAnsiTheme="minorHAnsi" w:cstheme="minorHAnsi"/>
          <w:b/>
          <w:bCs/>
          <w:color w:val="auto"/>
          <w:sz w:val="24"/>
          <w:szCs w:val="24"/>
        </w:rPr>
        <w:t>Il Responsabile della prevenzione della corruzione e</w:t>
      </w:r>
      <w:r w:rsidR="0097077A">
        <w:rPr>
          <w:rFonts w:asciiTheme="minorHAnsi" w:hAnsiTheme="minorHAnsi" w:cstheme="minorHAnsi"/>
          <w:b/>
          <w:bCs/>
          <w:color w:val="auto"/>
          <w:sz w:val="24"/>
          <w:szCs w:val="24"/>
        </w:rPr>
        <w:t xml:space="preserve"> della</w:t>
      </w:r>
      <w:r w:rsidR="009F7BA8" w:rsidRPr="001078A5">
        <w:rPr>
          <w:rFonts w:asciiTheme="minorHAnsi" w:hAnsiTheme="minorHAnsi" w:cstheme="minorHAnsi"/>
          <w:b/>
          <w:bCs/>
          <w:color w:val="auto"/>
          <w:sz w:val="24"/>
          <w:szCs w:val="24"/>
        </w:rPr>
        <w:t xml:space="preserve"> trasparenza (RPCT)</w:t>
      </w:r>
      <w:bookmarkEnd w:id="12"/>
      <w:bookmarkEnd w:id="13"/>
    </w:p>
    <w:p w14:paraId="5DECC65C" w14:textId="37629784" w:rsidR="009F7BA8" w:rsidRPr="001078A5" w:rsidRDefault="00942BA4" w:rsidP="001078A5">
      <w:pPr>
        <w:spacing w:after="157" w:line="276" w:lineRule="auto"/>
        <w:rPr>
          <w:rFonts w:asciiTheme="minorHAnsi" w:hAnsiTheme="minorHAnsi" w:cstheme="minorHAnsi"/>
          <w:color w:val="auto"/>
          <w:szCs w:val="24"/>
        </w:rPr>
      </w:pPr>
      <w:r w:rsidRPr="001078A5">
        <w:rPr>
          <w:rFonts w:asciiTheme="minorHAnsi" w:hAnsiTheme="minorHAnsi" w:cstheme="minorHAnsi"/>
          <w:color w:val="auto"/>
          <w:szCs w:val="24"/>
        </w:rPr>
        <w:t xml:space="preserve">L’art. 1, comma 7, della legge n. 190/2012 stabilisce che l’organo di indirizzo </w:t>
      </w:r>
      <w:r w:rsidR="00E12A2E" w:rsidRPr="001078A5">
        <w:rPr>
          <w:rFonts w:asciiTheme="minorHAnsi" w:hAnsiTheme="minorHAnsi" w:cstheme="minorHAnsi"/>
          <w:color w:val="auto"/>
          <w:szCs w:val="24"/>
        </w:rPr>
        <w:t>individua</w:t>
      </w:r>
      <w:r w:rsidR="00181F47" w:rsidRPr="001078A5">
        <w:rPr>
          <w:rFonts w:asciiTheme="minorHAnsi" w:hAnsiTheme="minorHAnsi" w:cstheme="minorHAnsi"/>
          <w:color w:val="auto"/>
          <w:szCs w:val="24"/>
        </w:rPr>
        <w:t xml:space="preserve"> il RPCT di norma tra i Responsabili di ruolo in servizio, disponendo le eventuali modifiche organizzative necessarie per assicurare funzioni e poteri idonei allo svolgimento dell’incarico con piena autonomia ed effettività. </w:t>
      </w:r>
      <w:r w:rsidR="002E1E05" w:rsidRPr="001078A5">
        <w:rPr>
          <w:rFonts w:asciiTheme="minorHAnsi" w:hAnsiTheme="minorHAnsi" w:cstheme="minorHAnsi"/>
          <w:color w:val="auto"/>
          <w:szCs w:val="24"/>
        </w:rPr>
        <w:t>È prescritto che</w:t>
      </w:r>
      <w:r w:rsidR="009F7BA8" w:rsidRPr="001078A5">
        <w:rPr>
          <w:rFonts w:asciiTheme="minorHAnsi" w:hAnsiTheme="minorHAnsi" w:cstheme="minorHAnsi"/>
          <w:color w:val="auto"/>
          <w:szCs w:val="24"/>
        </w:rPr>
        <w:t xml:space="preserve"> la società deve vagliare l’eventuale esistenza di situazioni di conflitto di interesse ed evitare, per quanto possibile, la designazione di dirigenti responsabili di quei settori individuati all’interno della società fra quelli con aree a maggior rischio corruttivo. </w:t>
      </w:r>
    </w:p>
    <w:p w14:paraId="31F2B7A1" w14:textId="3A9D5D5C" w:rsidR="008E7210" w:rsidRPr="006A03EC" w:rsidRDefault="009F7BA8" w:rsidP="001078A5">
      <w:pPr>
        <w:spacing w:line="276" w:lineRule="auto"/>
        <w:rPr>
          <w:color w:val="auto"/>
        </w:rPr>
      </w:pPr>
      <w:r w:rsidRPr="001078A5">
        <w:rPr>
          <w:rFonts w:asciiTheme="minorHAnsi" w:hAnsiTheme="minorHAnsi" w:cstheme="minorHAnsi"/>
          <w:color w:val="auto"/>
          <w:szCs w:val="24"/>
        </w:rPr>
        <w:t xml:space="preserve">In considerazione della struttura societaria (Società partecipata da una pluralità di enti locali, presieduta da Amministratore unico) e delle caratteristiche organizzative (assenza di figure dirigenziali), l’Assemblea della </w:t>
      </w:r>
      <w:r w:rsidRPr="006A03EC">
        <w:rPr>
          <w:rFonts w:asciiTheme="minorHAnsi" w:hAnsiTheme="minorHAnsi" w:cstheme="minorHAnsi"/>
          <w:color w:val="auto"/>
          <w:szCs w:val="24"/>
        </w:rPr>
        <w:lastRenderedPageBreak/>
        <w:t xml:space="preserve">società ha optato per l’attribuzione della funzione di Responsabile </w:t>
      </w:r>
      <w:r w:rsidR="00C55088" w:rsidRPr="006A03EC">
        <w:rPr>
          <w:rFonts w:asciiTheme="minorHAnsi" w:hAnsiTheme="minorHAnsi" w:cstheme="minorHAnsi"/>
          <w:color w:val="auto"/>
          <w:szCs w:val="24"/>
        </w:rPr>
        <w:t>della</w:t>
      </w:r>
      <w:r w:rsidRPr="006A03EC">
        <w:rPr>
          <w:rFonts w:asciiTheme="minorHAnsi" w:hAnsiTheme="minorHAnsi" w:cstheme="minorHAnsi"/>
          <w:color w:val="auto"/>
          <w:szCs w:val="24"/>
        </w:rPr>
        <w:t xml:space="preserve"> Prevenzione della Corruzione e </w:t>
      </w:r>
      <w:r w:rsidR="00C55088" w:rsidRPr="006A03EC">
        <w:rPr>
          <w:rFonts w:asciiTheme="minorHAnsi" w:hAnsiTheme="minorHAnsi" w:cstheme="minorHAnsi"/>
          <w:color w:val="auto"/>
          <w:szCs w:val="24"/>
        </w:rPr>
        <w:t xml:space="preserve">della </w:t>
      </w:r>
      <w:r w:rsidRPr="006A03EC">
        <w:rPr>
          <w:rFonts w:asciiTheme="minorHAnsi" w:hAnsiTheme="minorHAnsi" w:cstheme="minorHAnsi"/>
          <w:color w:val="auto"/>
          <w:szCs w:val="24"/>
        </w:rPr>
        <w:t>Trasparenza</w:t>
      </w:r>
      <w:r w:rsidR="00C859ED" w:rsidRPr="006A03EC">
        <w:rPr>
          <w:rFonts w:asciiTheme="minorHAnsi" w:hAnsiTheme="minorHAnsi" w:cstheme="minorHAnsi"/>
          <w:color w:val="auto"/>
          <w:szCs w:val="24"/>
        </w:rPr>
        <w:t xml:space="preserve"> al Dott. Oldani Gian</w:t>
      </w:r>
      <w:r w:rsidR="009E74C8" w:rsidRPr="006A03EC">
        <w:rPr>
          <w:rFonts w:asciiTheme="minorHAnsi" w:hAnsiTheme="minorHAnsi" w:cstheme="minorHAnsi"/>
          <w:color w:val="auto"/>
          <w:szCs w:val="24"/>
        </w:rPr>
        <w:t xml:space="preserve"> L</w:t>
      </w:r>
      <w:r w:rsidR="00C859ED" w:rsidRPr="006A03EC">
        <w:rPr>
          <w:rFonts w:asciiTheme="minorHAnsi" w:hAnsiTheme="minorHAnsi" w:cstheme="minorHAnsi"/>
          <w:color w:val="auto"/>
          <w:szCs w:val="24"/>
        </w:rPr>
        <w:t>uca dipendente in distacco</w:t>
      </w:r>
      <w:r w:rsidR="009E74C8" w:rsidRPr="006A03EC">
        <w:rPr>
          <w:rFonts w:asciiTheme="minorHAnsi" w:hAnsiTheme="minorHAnsi" w:cstheme="minorHAnsi"/>
          <w:color w:val="auto"/>
          <w:szCs w:val="24"/>
        </w:rPr>
        <w:t xml:space="preserve"> parziale</w:t>
      </w:r>
      <w:r w:rsidR="00FE3FFA" w:rsidRPr="006A03EC">
        <w:rPr>
          <w:rFonts w:asciiTheme="minorHAnsi" w:hAnsiTheme="minorHAnsi" w:cstheme="minorHAnsi"/>
          <w:color w:val="auto"/>
          <w:szCs w:val="24"/>
        </w:rPr>
        <w:t xml:space="preserve"> temporaneo</w:t>
      </w:r>
      <w:r w:rsidR="00C859ED" w:rsidRPr="006A03EC">
        <w:rPr>
          <w:rFonts w:asciiTheme="minorHAnsi" w:hAnsiTheme="minorHAnsi" w:cstheme="minorHAnsi"/>
          <w:color w:val="auto"/>
          <w:szCs w:val="24"/>
        </w:rPr>
        <w:t xml:space="preserve"> da CAP HOLDING, con cui SASOM dietro decisione assembleare del 19 Dicembre 2023, </w:t>
      </w:r>
      <w:r w:rsidR="00C55088" w:rsidRPr="006A03EC">
        <w:rPr>
          <w:rFonts w:asciiTheme="minorHAnsi" w:hAnsiTheme="minorHAnsi" w:cstheme="minorHAnsi"/>
          <w:color w:val="auto"/>
          <w:szCs w:val="24"/>
        </w:rPr>
        <w:t>ha sottoscritto</w:t>
      </w:r>
      <w:r w:rsidR="00C859ED" w:rsidRPr="006A03EC">
        <w:rPr>
          <w:rFonts w:asciiTheme="minorHAnsi" w:hAnsiTheme="minorHAnsi" w:cstheme="minorHAnsi"/>
          <w:color w:val="auto"/>
          <w:szCs w:val="24"/>
        </w:rPr>
        <w:t xml:space="preserve"> un Contratto di servizio </w:t>
      </w:r>
      <w:r w:rsidR="00C126D0" w:rsidRPr="006A03EC">
        <w:rPr>
          <w:rFonts w:asciiTheme="minorHAnsi" w:hAnsiTheme="minorHAnsi" w:cstheme="minorHAnsi"/>
          <w:color w:val="auto"/>
          <w:szCs w:val="24"/>
        </w:rPr>
        <w:t xml:space="preserve">per prestazioni di corporate </w:t>
      </w:r>
      <w:r w:rsidRPr="006A03EC">
        <w:rPr>
          <w:rFonts w:asciiTheme="minorHAnsi" w:hAnsiTheme="minorHAnsi" w:cstheme="minorHAnsi"/>
          <w:color w:val="auto"/>
          <w:szCs w:val="24"/>
        </w:rPr>
        <w:t xml:space="preserve">. </w:t>
      </w:r>
      <w:r w:rsidR="008E7210" w:rsidRPr="006A03EC">
        <w:rPr>
          <w:color w:val="auto"/>
        </w:rPr>
        <w:t>È stata, infatti, esclusa la possibilità di nominare un dipendente con ruoli direttivi nella società, in quanto allo stato attuale l’unica figura ricadrebbe sull’attuale Direttore</w:t>
      </w:r>
      <w:r w:rsidR="000D1CE5" w:rsidRPr="006A03EC">
        <w:rPr>
          <w:color w:val="auto"/>
        </w:rPr>
        <w:t xml:space="preserve"> Tecnico</w:t>
      </w:r>
      <w:r w:rsidR="008E7210" w:rsidRPr="006A03EC">
        <w:rPr>
          <w:color w:val="auto"/>
        </w:rPr>
        <w:t xml:space="preserve">, non potendola ricoprire in quanto in conflitto di interessi; così come viene esclusa la possibilità di nominare un dipendente senza organi direttivi in quanto, allo stato attuale, non vi è nell’organico nessuno che abbia le competenze trasversali per ricoprire tale carica. La </w:t>
      </w:r>
      <w:r w:rsidR="00C859ED" w:rsidRPr="006A03EC">
        <w:rPr>
          <w:color w:val="auto"/>
        </w:rPr>
        <w:t xml:space="preserve">precedente </w:t>
      </w:r>
      <w:r w:rsidR="008E7210" w:rsidRPr="006A03EC">
        <w:rPr>
          <w:color w:val="auto"/>
        </w:rPr>
        <w:t>nomina d</w:t>
      </w:r>
      <w:r w:rsidR="00C859ED" w:rsidRPr="006A03EC">
        <w:rPr>
          <w:color w:val="auto"/>
        </w:rPr>
        <w:t>ell’</w:t>
      </w:r>
      <w:r w:rsidR="008E7210" w:rsidRPr="006A03EC">
        <w:rPr>
          <w:color w:val="auto"/>
        </w:rPr>
        <w:t xml:space="preserve">Amministratore </w:t>
      </w:r>
      <w:r w:rsidR="00C859ED" w:rsidRPr="006A03EC">
        <w:rPr>
          <w:color w:val="auto"/>
        </w:rPr>
        <w:t xml:space="preserve">Unico </w:t>
      </w:r>
      <w:r w:rsidR="008E7210" w:rsidRPr="006A03EC">
        <w:rPr>
          <w:color w:val="auto"/>
        </w:rPr>
        <w:t>della società</w:t>
      </w:r>
      <w:r w:rsidR="00C859ED" w:rsidRPr="006A03EC">
        <w:rPr>
          <w:color w:val="auto"/>
        </w:rPr>
        <w:t>, nomina temporanea</w:t>
      </w:r>
      <w:r w:rsidR="00C55088" w:rsidRPr="006A03EC">
        <w:rPr>
          <w:color w:val="auto"/>
        </w:rPr>
        <w:t>,</w:t>
      </w:r>
      <w:r w:rsidR="00C859ED" w:rsidRPr="006A03EC">
        <w:rPr>
          <w:color w:val="auto"/>
        </w:rPr>
        <w:t xml:space="preserve"> non risulta </w:t>
      </w:r>
      <w:r w:rsidR="00394DB7" w:rsidRPr="006A03EC">
        <w:rPr>
          <w:color w:val="auto"/>
        </w:rPr>
        <w:t xml:space="preserve">nuovamente </w:t>
      </w:r>
      <w:r w:rsidR="00C859ED" w:rsidRPr="006A03EC">
        <w:rPr>
          <w:color w:val="auto"/>
        </w:rPr>
        <w:t xml:space="preserve">percorribile perché in contrasto con la necessità che chi svolge </w:t>
      </w:r>
      <w:r w:rsidR="00394DB7" w:rsidRPr="006A03EC">
        <w:rPr>
          <w:color w:val="auto"/>
        </w:rPr>
        <w:t xml:space="preserve">la </w:t>
      </w:r>
      <w:r w:rsidR="00C859ED" w:rsidRPr="006A03EC">
        <w:rPr>
          <w:color w:val="auto"/>
        </w:rPr>
        <w:t xml:space="preserve">funzione di RPCT </w:t>
      </w:r>
      <w:r w:rsidR="008E7210" w:rsidRPr="006A03EC">
        <w:rPr>
          <w:color w:val="auto"/>
        </w:rPr>
        <w:t xml:space="preserve">non abbia deleghe gestionali. </w:t>
      </w:r>
    </w:p>
    <w:p w14:paraId="2FDD5F92" w14:textId="7D302364" w:rsidR="009F7BA8" w:rsidRDefault="009F7BA8" w:rsidP="001078A5">
      <w:pPr>
        <w:spacing w:after="157" w:line="276" w:lineRule="auto"/>
        <w:rPr>
          <w:rFonts w:asciiTheme="minorHAnsi" w:hAnsiTheme="minorHAnsi" w:cstheme="minorHAnsi"/>
          <w:color w:val="auto"/>
          <w:szCs w:val="24"/>
        </w:rPr>
      </w:pPr>
      <w:r w:rsidRPr="006A03EC">
        <w:rPr>
          <w:rFonts w:asciiTheme="minorHAnsi" w:hAnsiTheme="minorHAnsi" w:cstheme="minorHAnsi"/>
          <w:color w:val="auto"/>
          <w:szCs w:val="24"/>
        </w:rPr>
        <w:t xml:space="preserve">L’attuale RPCT, nello svolgimento delle sue funzioni di concerto con </w:t>
      </w:r>
      <w:r w:rsidR="00394DB7" w:rsidRPr="006A03EC">
        <w:rPr>
          <w:rFonts w:asciiTheme="minorHAnsi" w:hAnsiTheme="minorHAnsi" w:cstheme="minorHAnsi"/>
          <w:color w:val="auto"/>
          <w:szCs w:val="24"/>
        </w:rPr>
        <w:t>l’</w:t>
      </w:r>
      <w:r w:rsidR="00C126D0" w:rsidRPr="006A03EC">
        <w:rPr>
          <w:rFonts w:asciiTheme="minorHAnsi" w:hAnsiTheme="minorHAnsi" w:cstheme="minorHAnsi"/>
          <w:color w:val="auto"/>
          <w:szCs w:val="24"/>
        </w:rPr>
        <w:t>A</w:t>
      </w:r>
      <w:r w:rsidR="00394DB7" w:rsidRPr="006A03EC">
        <w:rPr>
          <w:rFonts w:asciiTheme="minorHAnsi" w:hAnsiTheme="minorHAnsi" w:cstheme="minorHAnsi"/>
          <w:color w:val="auto"/>
          <w:szCs w:val="24"/>
        </w:rPr>
        <w:t>mministratore Unico</w:t>
      </w:r>
      <w:r w:rsidRPr="006A03EC">
        <w:rPr>
          <w:rFonts w:asciiTheme="minorHAnsi" w:hAnsiTheme="minorHAnsi" w:cstheme="minorHAnsi"/>
          <w:color w:val="auto"/>
          <w:szCs w:val="24"/>
        </w:rPr>
        <w:t xml:space="preserve">, si </w:t>
      </w:r>
      <w:r w:rsidRPr="001078A5">
        <w:rPr>
          <w:rFonts w:asciiTheme="minorHAnsi" w:hAnsiTheme="minorHAnsi" w:cstheme="minorHAnsi"/>
          <w:color w:val="auto"/>
          <w:szCs w:val="24"/>
        </w:rPr>
        <w:t xml:space="preserve">avvale del supporto operativo dei responsabili degli uffici e dei servizi individuati. </w:t>
      </w:r>
    </w:p>
    <w:p w14:paraId="0AEF9DCB" w14:textId="3D79D4ED" w:rsidR="00C55088" w:rsidRPr="00C55088" w:rsidRDefault="00C55088" w:rsidP="00C55088">
      <w:pPr>
        <w:autoSpaceDE w:val="0"/>
        <w:autoSpaceDN w:val="0"/>
        <w:adjustRightInd w:val="0"/>
        <w:spacing w:line="276" w:lineRule="auto"/>
      </w:pPr>
      <w:r w:rsidRPr="00C55088">
        <w:t>Il RPCT è indipendente ed autonomo, riferendo direttamente al</w:t>
      </w:r>
      <w:r>
        <w:t>l’Amministratore Unico</w:t>
      </w:r>
      <w:r w:rsidRPr="00C55088">
        <w:t xml:space="preserve">. </w:t>
      </w:r>
    </w:p>
    <w:p w14:paraId="12A5BE2F" w14:textId="24BD465D" w:rsidR="00C126D0" w:rsidRPr="006A03EC" w:rsidRDefault="00C126D0" w:rsidP="00C55088">
      <w:pPr>
        <w:spacing w:line="276" w:lineRule="auto"/>
        <w:ind w:left="0" w:firstLine="0"/>
        <w:rPr>
          <w:rFonts w:asciiTheme="minorHAnsi" w:hAnsiTheme="minorHAnsi" w:cstheme="minorHAnsi"/>
          <w:color w:val="auto"/>
        </w:rPr>
      </w:pPr>
      <w:r w:rsidRPr="00FE3FFA">
        <w:rPr>
          <w:rFonts w:asciiTheme="minorHAnsi" w:hAnsiTheme="minorHAnsi" w:cstheme="minorHAnsi"/>
        </w:rPr>
        <w:t xml:space="preserve">Sul ruolo e i poteri del RPCT si richiamano le </w:t>
      </w:r>
      <w:r w:rsidRPr="006A03EC">
        <w:rPr>
          <w:rFonts w:asciiTheme="minorHAnsi" w:hAnsiTheme="minorHAnsi" w:cstheme="minorHAnsi"/>
          <w:color w:val="auto"/>
        </w:rPr>
        <w:t xml:space="preserve">indicazioni interpretative ed operative fornite dall’ANAC con </w:t>
      </w:r>
      <w:hyperlink r:id="rId13" w:history="1">
        <w:r w:rsidRPr="006A03EC">
          <w:rPr>
            <w:rStyle w:val="Collegamentoipertestuale"/>
            <w:rFonts w:asciiTheme="minorHAnsi" w:hAnsiTheme="minorHAnsi" w:cstheme="minorHAnsi"/>
            <w:color w:val="auto"/>
            <w:u w:val="none"/>
          </w:rPr>
          <w:t>delibera n. 840 del 2018</w:t>
        </w:r>
      </w:hyperlink>
      <w:r w:rsidRPr="006A03EC">
        <w:rPr>
          <w:rFonts w:asciiTheme="minorHAnsi" w:hAnsiTheme="minorHAnsi" w:cstheme="minorHAnsi"/>
          <w:color w:val="auto"/>
        </w:rPr>
        <w:t xml:space="preserve"> e con il PNA 2022 di cui alla </w:t>
      </w:r>
      <w:hyperlink r:id="rId14" w:history="1">
        <w:r w:rsidRPr="006A03EC">
          <w:rPr>
            <w:rStyle w:val="Collegamentoipertestuale"/>
            <w:rFonts w:asciiTheme="minorHAnsi" w:hAnsiTheme="minorHAnsi" w:cstheme="minorHAnsi"/>
            <w:color w:val="auto"/>
            <w:u w:val="none"/>
          </w:rPr>
          <w:t>delibera del 17/01/2023</w:t>
        </w:r>
      </w:hyperlink>
      <w:r w:rsidRPr="006A03EC">
        <w:rPr>
          <w:rStyle w:val="Collegamentoipertestuale"/>
          <w:rFonts w:asciiTheme="minorHAnsi" w:hAnsiTheme="minorHAnsi" w:cstheme="minorHAnsi"/>
          <w:color w:val="auto"/>
          <w:u w:val="none"/>
        </w:rPr>
        <w:t>.</w:t>
      </w:r>
      <w:r w:rsidRPr="006A03EC">
        <w:rPr>
          <w:rFonts w:asciiTheme="minorHAnsi" w:hAnsiTheme="minorHAnsi" w:cstheme="minorHAnsi"/>
          <w:color w:val="auto"/>
        </w:rPr>
        <w:t xml:space="preserve"> </w:t>
      </w:r>
    </w:p>
    <w:p w14:paraId="4E8B5084" w14:textId="13A4072C" w:rsidR="00C126D0" w:rsidRPr="0097077A" w:rsidRDefault="00C34F3B" w:rsidP="0097077A">
      <w:pPr>
        <w:spacing w:line="276" w:lineRule="auto"/>
        <w:rPr>
          <w:rFonts w:asciiTheme="minorHAnsi" w:hAnsiTheme="minorHAnsi" w:cstheme="minorHAnsi"/>
        </w:rPr>
      </w:pPr>
      <w:r w:rsidRPr="006A03EC">
        <w:rPr>
          <w:rFonts w:asciiTheme="minorHAnsi" w:hAnsiTheme="minorHAnsi" w:cstheme="minorHAnsi"/>
          <w:color w:val="auto"/>
        </w:rPr>
        <w:t>In particolare, l’ANAC con la succitata delibera (</w:t>
      </w:r>
      <w:proofErr w:type="spellStart"/>
      <w:r w:rsidR="00BD6668">
        <w:fldChar w:fldCharType="begin"/>
      </w:r>
      <w:r w:rsidR="00BD6668">
        <w:instrText>HYPERLINK "https://www.anticorruzione.it/documents/91439/39980613/All.+3+Parte+generale+RPCT+e+struttura+supporto.pdf/36ba81c9-a8ac-feb0-4a7c-470e4f9c1f1e?t=1656088474493"</w:instrText>
      </w:r>
      <w:r w:rsidR="00BD6668">
        <w:fldChar w:fldCharType="separate"/>
      </w:r>
      <w:r w:rsidRPr="006A03EC">
        <w:rPr>
          <w:rStyle w:val="Collegamentoipertestuale"/>
          <w:rFonts w:asciiTheme="minorHAnsi" w:hAnsiTheme="minorHAnsi" w:cstheme="minorHAnsi"/>
          <w:color w:val="auto"/>
          <w:u w:val="none"/>
        </w:rPr>
        <w:t>all</w:t>
      </w:r>
      <w:proofErr w:type="spellEnd"/>
      <w:r w:rsidRPr="006A03EC">
        <w:rPr>
          <w:rStyle w:val="Collegamentoipertestuale"/>
          <w:rFonts w:asciiTheme="minorHAnsi" w:hAnsiTheme="minorHAnsi" w:cstheme="minorHAnsi"/>
          <w:color w:val="auto"/>
          <w:u w:val="none"/>
        </w:rPr>
        <w:t>. n. 3</w:t>
      </w:r>
      <w:r w:rsidR="00BD6668">
        <w:rPr>
          <w:rStyle w:val="Collegamentoipertestuale"/>
          <w:rFonts w:asciiTheme="minorHAnsi" w:hAnsiTheme="minorHAnsi" w:cstheme="minorHAnsi"/>
          <w:color w:val="auto"/>
          <w:u w:val="none"/>
        </w:rPr>
        <w:fldChar w:fldCharType="end"/>
      </w:r>
      <w:r w:rsidRPr="006A03EC">
        <w:rPr>
          <w:rFonts w:asciiTheme="minorHAnsi" w:hAnsiTheme="minorHAnsi" w:cstheme="minorHAnsi"/>
          <w:color w:val="auto"/>
        </w:rPr>
        <w:t xml:space="preserve">) specifica che non spetta al RPCT accertare responsabilità individuali - qualunque natura esse abbiano - né svolgere controlli di legittimità </w:t>
      </w:r>
      <w:r w:rsidRPr="00C34F3B">
        <w:rPr>
          <w:rFonts w:asciiTheme="minorHAnsi" w:hAnsiTheme="minorHAnsi" w:cstheme="minorHAnsi"/>
        </w:rPr>
        <w:t>o di merito su atti e provvedimenti adottati dall’amministrazione, a pena di sconfinare nelle competenze di altri soggetti a ciò preposti nell’ente.</w:t>
      </w:r>
    </w:p>
    <w:p w14:paraId="7080795C" w14:textId="3BFC9E12" w:rsidR="00C126D0" w:rsidRPr="00FE3FFA" w:rsidRDefault="00C126D0" w:rsidP="00C126D0">
      <w:pPr>
        <w:autoSpaceDE w:val="0"/>
        <w:autoSpaceDN w:val="0"/>
        <w:adjustRightInd w:val="0"/>
        <w:spacing w:line="276" w:lineRule="auto"/>
        <w:rPr>
          <w:rFonts w:asciiTheme="minorHAnsi" w:hAnsiTheme="minorHAnsi" w:cstheme="minorHAnsi"/>
        </w:rPr>
      </w:pPr>
      <w:r w:rsidRPr="00FE3FFA">
        <w:rPr>
          <w:rFonts w:asciiTheme="minorHAnsi" w:hAnsiTheme="minorHAnsi" w:cstheme="minorHAnsi"/>
        </w:rPr>
        <w:t>In particolare, il RPCT ha il compito di:</w:t>
      </w:r>
    </w:p>
    <w:p w14:paraId="0BBCAF0B" w14:textId="6C672A44" w:rsidR="00C126D0" w:rsidRPr="00FE3FFA" w:rsidRDefault="00C126D0" w:rsidP="0097077A">
      <w:pPr>
        <w:numPr>
          <w:ilvl w:val="0"/>
          <w:numId w:val="13"/>
        </w:numPr>
        <w:spacing w:after="0" w:line="276" w:lineRule="auto"/>
        <w:rPr>
          <w:rFonts w:asciiTheme="minorHAnsi" w:hAnsiTheme="minorHAnsi" w:cstheme="minorHAnsi"/>
        </w:rPr>
      </w:pPr>
      <w:r w:rsidRPr="00FE3FFA">
        <w:rPr>
          <w:rFonts w:asciiTheme="minorHAnsi" w:hAnsiTheme="minorHAnsi" w:cstheme="minorHAnsi"/>
        </w:rPr>
        <w:t>elaborare/aggiornare la proposta di Piano Triennale di Prevenzione della Corruzione e della Trasparenza da sottoporre all’approvazione dell’Amministratore Unico entro i termini previsti dalla normativa vigente; tale proposta di Piano è elaborata anche sulla base delle informazioni e notizie rese dai Responsabili delle aree aziendali competenti;</w:t>
      </w:r>
    </w:p>
    <w:p w14:paraId="6093ECC5" w14:textId="001DEDB6" w:rsidR="00C126D0" w:rsidRPr="00FE3FFA" w:rsidRDefault="00C126D0" w:rsidP="0097077A">
      <w:pPr>
        <w:numPr>
          <w:ilvl w:val="0"/>
          <w:numId w:val="13"/>
        </w:numPr>
        <w:spacing w:after="0" w:line="276" w:lineRule="auto"/>
        <w:rPr>
          <w:rFonts w:asciiTheme="minorHAnsi" w:hAnsiTheme="minorHAnsi" w:cstheme="minorHAnsi"/>
        </w:rPr>
      </w:pPr>
      <w:r w:rsidRPr="00FE3FFA">
        <w:rPr>
          <w:rFonts w:asciiTheme="minorHAnsi" w:hAnsiTheme="minorHAnsi" w:cstheme="minorHAnsi"/>
        </w:rPr>
        <w:t>definire con il supporto dell’Amministratore Unico il Piano di formazione in materia di anticorruzione e trasparenza, monitorando l’attuazione del piano formativo;</w:t>
      </w:r>
    </w:p>
    <w:p w14:paraId="25EF2F1D" w14:textId="77777777" w:rsidR="00C126D0" w:rsidRPr="00FE3FFA" w:rsidRDefault="00C126D0" w:rsidP="0097077A">
      <w:pPr>
        <w:numPr>
          <w:ilvl w:val="0"/>
          <w:numId w:val="13"/>
        </w:numPr>
        <w:spacing w:after="0" w:line="276" w:lineRule="auto"/>
        <w:rPr>
          <w:rFonts w:asciiTheme="minorHAnsi" w:hAnsiTheme="minorHAnsi" w:cstheme="minorHAnsi"/>
        </w:rPr>
      </w:pPr>
      <w:r w:rsidRPr="00FE3FFA">
        <w:rPr>
          <w:rFonts w:asciiTheme="minorHAnsi" w:hAnsiTheme="minorHAnsi" w:cstheme="minorHAnsi"/>
        </w:rPr>
        <w:t>verificare l’efficace attuazione delle misure di prevenzione generali e specifiche definite nel PTPCT e l'adempimento degli obblighi di pubblicazione previsti dalla normativa vigente;</w:t>
      </w:r>
    </w:p>
    <w:p w14:paraId="63EF3470" w14:textId="61285B74" w:rsidR="00C126D0" w:rsidRPr="00FE3FFA" w:rsidRDefault="00C126D0" w:rsidP="0097077A">
      <w:pPr>
        <w:numPr>
          <w:ilvl w:val="0"/>
          <w:numId w:val="13"/>
        </w:numPr>
        <w:spacing w:after="0" w:line="276" w:lineRule="auto"/>
        <w:rPr>
          <w:rFonts w:asciiTheme="minorHAnsi" w:hAnsiTheme="minorHAnsi" w:cstheme="minorHAnsi"/>
        </w:rPr>
      </w:pPr>
      <w:r w:rsidRPr="00FE3FFA">
        <w:rPr>
          <w:rFonts w:asciiTheme="minorHAnsi" w:hAnsiTheme="minorHAnsi" w:cstheme="minorHAnsi"/>
        </w:rPr>
        <w:t>segnalare i casi di mancato o ritardato adempimento degli obblighi previsti in materia di prevenzione della corruzione e di trasparenza all’Amministratore Unico e al Collegio Sindacale (monocratico), ai fini dell'eventuale attivazione delle azioni più opportune e/o del procedimento disciplinare, informando, se ritenuto necessario, l’ANAC;</w:t>
      </w:r>
    </w:p>
    <w:p w14:paraId="6ABBA2C6" w14:textId="77777777" w:rsidR="00C126D0" w:rsidRPr="00FE3FFA" w:rsidRDefault="00C126D0" w:rsidP="0097077A">
      <w:pPr>
        <w:numPr>
          <w:ilvl w:val="0"/>
          <w:numId w:val="13"/>
        </w:numPr>
        <w:spacing w:after="0" w:line="276" w:lineRule="auto"/>
        <w:rPr>
          <w:rFonts w:asciiTheme="minorHAnsi" w:hAnsiTheme="minorHAnsi" w:cstheme="minorHAnsi"/>
        </w:rPr>
      </w:pPr>
      <w:r w:rsidRPr="00FE3FFA">
        <w:rPr>
          <w:rFonts w:asciiTheme="minorHAnsi" w:hAnsiTheme="minorHAnsi" w:cstheme="minorHAnsi"/>
        </w:rPr>
        <w:t>indicare agli uffici competenti all’esercizio dell’azione disciplinare i nominativi dei dipendenti che non hanno attuato correttamente le misure in materia di prevenzione della corruzione e di trasparenza (art. 1 co.7, L. 190/2012);</w:t>
      </w:r>
    </w:p>
    <w:p w14:paraId="3B6069F6" w14:textId="723B2FC8" w:rsidR="00C126D0" w:rsidRPr="00FE3FFA" w:rsidRDefault="00C126D0" w:rsidP="0097077A">
      <w:pPr>
        <w:numPr>
          <w:ilvl w:val="0"/>
          <w:numId w:val="13"/>
        </w:numPr>
        <w:spacing w:after="0" w:line="276" w:lineRule="auto"/>
        <w:rPr>
          <w:rFonts w:asciiTheme="minorHAnsi" w:hAnsiTheme="minorHAnsi" w:cstheme="minorHAnsi"/>
        </w:rPr>
      </w:pPr>
      <w:r w:rsidRPr="00FE3FFA">
        <w:rPr>
          <w:rFonts w:asciiTheme="minorHAnsi" w:hAnsiTheme="minorHAnsi" w:cstheme="minorHAnsi"/>
        </w:rPr>
        <w:t>riferire periodicamente all’Amministratore Unico, con cadenza semestrale</w:t>
      </w:r>
      <w:r w:rsidR="00450AA8">
        <w:rPr>
          <w:rFonts w:asciiTheme="minorHAnsi" w:hAnsiTheme="minorHAnsi" w:cstheme="minorHAnsi"/>
        </w:rPr>
        <w:t>, in merito allo stato di attuazione delle misure di prevenzione</w:t>
      </w:r>
      <w:r w:rsidRPr="00FE3FFA">
        <w:rPr>
          <w:rFonts w:asciiTheme="minorHAnsi" w:hAnsiTheme="minorHAnsi" w:cstheme="minorHAnsi"/>
        </w:rPr>
        <w:t>;</w:t>
      </w:r>
    </w:p>
    <w:p w14:paraId="7CCDC8A6" w14:textId="77777777" w:rsidR="00C126D0" w:rsidRPr="00FE3FFA" w:rsidRDefault="00C126D0" w:rsidP="0097077A">
      <w:pPr>
        <w:numPr>
          <w:ilvl w:val="0"/>
          <w:numId w:val="13"/>
        </w:numPr>
        <w:spacing w:after="0" w:line="276" w:lineRule="auto"/>
        <w:rPr>
          <w:rFonts w:asciiTheme="minorHAnsi" w:hAnsiTheme="minorHAnsi" w:cstheme="minorHAnsi"/>
        </w:rPr>
      </w:pPr>
      <w:r w:rsidRPr="00FE3FFA">
        <w:rPr>
          <w:rFonts w:asciiTheme="minorHAnsi" w:hAnsiTheme="minorHAnsi" w:cstheme="minorHAnsi"/>
        </w:rPr>
        <w:lastRenderedPageBreak/>
        <w:t>redigere e pubblicare la Relazione annuale recante i risultati dell’attività svolta, entro i termini previsti dalla normativa vigente;</w:t>
      </w:r>
    </w:p>
    <w:p w14:paraId="7D9770AD" w14:textId="77777777" w:rsidR="00C126D0" w:rsidRPr="00FE3FFA" w:rsidRDefault="00C126D0" w:rsidP="0097077A">
      <w:pPr>
        <w:numPr>
          <w:ilvl w:val="0"/>
          <w:numId w:val="13"/>
        </w:numPr>
        <w:spacing w:after="0" w:line="276" w:lineRule="auto"/>
        <w:rPr>
          <w:rFonts w:asciiTheme="minorHAnsi" w:hAnsiTheme="minorHAnsi" w:cstheme="minorHAnsi"/>
        </w:rPr>
      </w:pPr>
      <w:r w:rsidRPr="00FE3FFA">
        <w:rPr>
          <w:rFonts w:asciiTheme="minorHAnsi" w:hAnsiTheme="minorHAnsi" w:cstheme="minorHAnsi"/>
        </w:rPr>
        <w:t>controllare e garantire la regolare attuazione dell'accesso civico in base a quanto stabilito dalla normativa vigente;</w:t>
      </w:r>
    </w:p>
    <w:p w14:paraId="35CA9E1A" w14:textId="77777777" w:rsidR="00C126D0" w:rsidRPr="00FE3FFA" w:rsidRDefault="00C126D0" w:rsidP="0097077A">
      <w:pPr>
        <w:numPr>
          <w:ilvl w:val="0"/>
          <w:numId w:val="13"/>
        </w:numPr>
        <w:spacing w:after="0" w:line="276" w:lineRule="auto"/>
        <w:rPr>
          <w:rFonts w:asciiTheme="minorHAnsi" w:hAnsiTheme="minorHAnsi" w:cstheme="minorHAnsi"/>
        </w:rPr>
      </w:pPr>
      <w:r w:rsidRPr="00FE3FFA">
        <w:rPr>
          <w:rFonts w:asciiTheme="minorHAnsi" w:hAnsiTheme="minorHAnsi" w:cstheme="minorHAnsi"/>
        </w:rPr>
        <w:t xml:space="preserve">vigilare sul rispetto delle disposizioni di cui al D.lgs. 39/2013 e </w:t>
      </w:r>
      <w:proofErr w:type="spellStart"/>
      <w:r w:rsidRPr="00FE3FFA">
        <w:rPr>
          <w:rFonts w:asciiTheme="minorHAnsi" w:hAnsiTheme="minorHAnsi" w:cstheme="minorHAnsi"/>
        </w:rPr>
        <w:t>ss.mm.ii</w:t>
      </w:r>
      <w:proofErr w:type="spellEnd"/>
      <w:r w:rsidRPr="00FE3FFA">
        <w:rPr>
          <w:rFonts w:asciiTheme="minorHAnsi" w:hAnsiTheme="minorHAnsi" w:cstheme="minorHAnsi"/>
        </w:rPr>
        <w:t>.;</w:t>
      </w:r>
    </w:p>
    <w:p w14:paraId="39200BA9" w14:textId="77777777" w:rsidR="00C126D0" w:rsidRPr="00FE3FFA" w:rsidRDefault="00C126D0" w:rsidP="0097077A">
      <w:pPr>
        <w:numPr>
          <w:ilvl w:val="0"/>
          <w:numId w:val="13"/>
        </w:numPr>
        <w:spacing w:after="0" w:line="276" w:lineRule="auto"/>
        <w:rPr>
          <w:rFonts w:asciiTheme="minorHAnsi" w:hAnsiTheme="minorHAnsi" w:cstheme="minorHAnsi"/>
        </w:rPr>
      </w:pPr>
      <w:r w:rsidRPr="00FE3FFA">
        <w:rPr>
          <w:rFonts w:asciiTheme="minorHAnsi" w:hAnsiTheme="minorHAnsi" w:cstheme="minorHAnsi"/>
        </w:rPr>
        <w:t>effettuare incontri periodici con l’Organismo di Vigilanza nominato ai sensi del D.lgs. 231/2001 al fine di coordinare le rispettive attività;</w:t>
      </w:r>
    </w:p>
    <w:p w14:paraId="1D6C1F6C" w14:textId="7CF37097" w:rsidR="00C126D0" w:rsidRPr="00FE3FFA" w:rsidRDefault="00C126D0" w:rsidP="0097077A">
      <w:pPr>
        <w:numPr>
          <w:ilvl w:val="0"/>
          <w:numId w:val="13"/>
        </w:numPr>
        <w:spacing w:after="0" w:line="276" w:lineRule="auto"/>
        <w:rPr>
          <w:rFonts w:asciiTheme="minorHAnsi" w:hAnsiTheme="minorHAnsi" w:cstheme="minorHAnsi"/>
        </w:rPr>
      </w:pPr>
      <w:r w:rsidRPr="00FE3FFA">
        <w:rPr>
          <w:rFonts w:asciiTheme="minorHAnsi" w:hAnsiTheme="minorHAnsi" w:cstheme="minorHAnsi"/>
        </w:rPr>
        <w:t>interfacciarsi con il Collegio Sindacale (monocratico), soggetto a cui la Società ha attribuito il compito di promuovere e attestare l’assolvimento degli obblighi relativi alla pubblicazione dei dati aziendali nella sezione “società trasparente” del sito istituzionale</w:t>
      </w:r>
      <w:r w:rsidR="00A57BDA">
        <w:rPr>
          <w:rFonts w:asciiTheme="minorHAnsi" w:hAnsiTheme="minorHAnsi" w:cstheme="minorHAnsi"/>
        </w:rPr>
        <w:t>.</w:t>
      </w:r>
    </w:p>
    <w:p w14:paraId="4B98A0CF" w14:textId="7143644F" w:rsidR="00A57BDA" w:rsidRPr="006A03EC" w:rsidRDefault="00A57BDA" w:rsidP="006A03EC">
      <w:pPr>
        <w:spacing w:after="157" w:line="276" w:lineRule="auto"/>
        <w:rPr>
          <w:rFonts w:asciiTheme="minorHAnsi" w:hAnsiTheme="minorHAnsi" w:cstheme="minorHAnsi"/>
          <w:color w:val="auto"/>
          <w:szCs w:val="24"/>
        </w:rPr>
      </w:pPr>
      <w:r w:rsidRPr="00A57BDA">
        <w:rPr>
          <w:rFonts w:asciiTheme="minorHAnsi" w:hAnsiTheme="minorHAnsi" w:cstheme="minorHAnsi"/>
          <w:color w:val="auto"/>
          <w:szCs w:val="24"/>
        </w:rPr>
        <w:t>Tra gli obblighi del RPCT rientrano anche quelli di denuncia che ricadono sul pubblico ufficiale e sull'incaricato di pubblico servizio ai sensi dell'art. 331 del Codice penale.</w:t>
      </w:r>
    </w:p>
    <w:p w14:paraId="21341D3B" w14:textId="39A7ABED" w:rsidR="00A57BDA" w:rsidRPr="00A57BDA" w:rsidRDefault="00A57BDA" w:rsidP="0097077A">
      <w:pPr>
        <w:pStyle w:val="Paragrafoelenco"/>
        <w:numPr>
          <w:ilvl w:val="0"/>
          <w:numId w:val="18"/>
        </w:numPr>
        <w:spacing w:line="276" w:lineRule="auto"/>
        <w:rPr>
          <w:rFonts w:ascii="Calibri Light" w:hAnsi="Calibri Light"/>
          <w:b/>
          <w:bCs/>
        </w:rPr>
      </w:pPr>
      <w:r w:rsidRPr="00A57BDA">
        <w:rPr>
          <w:rFonts w:ascii="Calibri Light" w:hAnsi="Calibri Light"/>
          <w:b/>
          <w:bCs/>
        </w:rPr>
        <w:t>Poteri di interlocuzione e di controllo</w:t>
      </w:r>
    </w:p>
    <w:p w14:paraId="3AA899CC" w14:textId="1A21E3FD" w:rsidR="00A57BDA" w:rsidRPr="006A03EC" w:rsidRDefault="00A57BDA" w:rsidP="00A57BDA">
      <w:pPr>
        <w:spacing w:line="276" w:lineRule="auto"/>
      </w:pPr>
      <w:r w:rsidRPr="006A03EC">
        <w:t xml:space="preserve">Al RPCT sono assegnati idonei e congrui poteri per lo svolgimento dell’incarico con autonomia ed effettività, ivi inclusi i poteri di vigilanza sull’attuazione effettiva delle misure previste nel PTPCT. A tal fine sono garantiti al RPCT i seguenti poteri: </w:t>
      </w:r>
    </w:p>
    <w:p w14:paraId="7120FBED" w14:textId="45BBEE7A" w:rsidR="00A57BDA" w:rsidRPr="00A57BDA" w:rsidRDefault="00A57BDA" w:rsidP="0097077A">
      <w:pPr>
        <w:numPr>
          <w:ilvl w:val="0"/>
          <w:numId w:val="13"/>
        </w:numPr>
        <w:spacing w:after="0" w:line="276" w:lineRule="auto"/>
      </w:pPr>
      <w:r w:rsidRPr="006A03EC">
        <w:t>effettuare controlli sulle procedure e sui processi aziendali che abbiano impatto in materia di anticorruzione e trasparenza, proponendo le modifiche ritenute necessarie e, nel caso di mancata attuazione, segnalare il tutto al</w:t>
      </w:r>
      <w:r>
        <w:t>l’Amministratore Unico</w:t>
      </w:r>
      <w:r w:rsidRPr="00A57BDA">
        <w:t>;</w:t>
      </w:r>
    </w:p>
    <w:p w14:paraId="196DA49E" w14:textId="77777777" w:rsidR="00A57BDA" w:rsidRPr="00A57BDA" w:rsidRDefault="00A57BDA" w:rsidP="0097077A">
      <w:pPr>
        <w:numPr>
          <w:ilvl w:val="0"/>
          <w:numId w:val="13"/>
        </w:numPr>
        <w:spacing w:after="0" w:line="276" w:lineRule="auto"/>
      </w:pPr>
      <w:r w:rsidRPr="00A57BDA">
        <w:t>collaborare con le strutture aziendali competenti alla redazione delle procedure aziendali che abbiano impatto in materia di anticorruzione e trasparenza;</w:t>
      </w:r>
    </w:p>
    <w:p w14:paraId="23E2FAA2" w14:textId="1A98B36C" w:rsidR="00A57BDA" w:rsidRPr="00A57BDA" w:rsidRDefault="00A57BDA" w:rsidP="0097077A">
      <w:pPr>
        <w:numPr>
          <w:ilvl w:val="0"/>
          <w:numId w:val="13"/>
        </w:numPr>
        <w:spacing w:after="0" w:line="276" w:lineRule="auto"/>
      </w:pPr>
      <w:r w:rsidRPr="00A57BDA">
        <w:t xml:space="preserve">interfacciarsi con </w:t>
      </w:r>
      <w:r>
        <w:t>l’Amministratore Unico</w:t>
      </w:r>
      <w:r w:rsidRPr="00A57BDA">
        <w:t>, l’</w:t>
      </w:r>
      <w:proofErr w:type="spellStart"/>
      <w:r w:rsidRPr="00A57BDA">
        <w:t>OdV</w:t>
      </w:r>
      <w:proofErr w:type="spellEnd"/>
      <w:r w:rsidRPr="00A57BDA">
        <w:t>, il Collegio Sindacale</w:t>
      </w:r>
      <w:r>
        <w:t xml:space="preserve"> </w:t>
      </w:r>
      <w:r w:rsidRPr="00A57BDA">
        <w:t>e ciascun Referente aziendale, ai fini dell'eventuale attivazione delle azioni necessarie per il miglior espletamento dei propri compiti</w:t>
      </w:r>
      <w:r w:rsidR="00450AA8">
        <w:t xml:space="preserve"> in materia di anticorruzione</w:t>
      </w:r>
      <w:r w:rsidRPr="00A57BDA">
        <w:t>.</w:t>
      </w:r>
    </w:p>
    <w:p w14:paraId="55B5E640" w14:textId="77777777" w:rsidR="00A57BDA" w:rsidRPr="00A57BDA" w:rsidRDefault="00A57BDA" w:rsidP="00A57BDA">
      <w:pPr>
        <w:spacing w:after="0" w:line="276" w:lineRule="auto"/>
        <w:ind w:left="720"/>
        <w:rPr>
          <w:sz w:val="16"/>
          <w:szCs w:val="16"/>
        </w:rPr>
      </w:pPr>
    </w:p>
    <w:p w14:paraId="58BC3F66" w14:textId="047E0014" w:rsidR="00A57BDA" w:rsidRPr="00A57BDA" w:rsidRDefault="00A57BDA" w:rsidP="00A57BDA">
      <w:pPr>
        <w:spacing w:line="276" w:lineRule="auto"/>
      </w:pPr>
      <w:r w:rsidRPr="00A57BDA">
        <w:t>Per l’espletamento dei propri compiti, il RPCT dispone della libertà di accesso senza limitazioni alle informazioni aziendali rilevanti per le proprie attività di indagine, analisi e controllo; può richiedere informazioni, rilevanti per le attività di competenza, a qualunque funzione aziendale, che è tenuta a rispondere.</w:t>
      </w:r>
    </w:p>
    <w:p w14:paraId="69CB6A09" w14:textId="3AB33D78" w:rsidR="00A57BDA" w:rsidRPr="00A57BDA" w:rsidRDefault="00A57BDA" w:rsidP="00A57BDA">
      <w:pPr>
        <w:spacing w:line="276" w:lineRule="auto"/>
      </w:pPr>
      <w:r w:rsidRPr="00A57BDA">
        <w:t>Nello svolgimento dei compiti di vigilanza e controllo, il RPCT potrà avvalersi del supporto delle altre funzioni interne</w:t>
      </w:r>
      <w:r w:rsidR="00450AA8">
        <w:t xml:space="preserve"> o esterne (in base al contratto di service)</w:t>
      </w:r>
      <w:r w:rsidRPr="00A57BDA">
        <w:t>, qualora necessario od opportuno, al fine di disporre del più elevato livello di professionalità specifica e di continuità di azione, nonché di disponibilità di risorse dedicate e tecnicamente preparate nell’esercizio dell’attività cui il RPCT è tenuto.</w:t>
      </w:r>
    </w:p>
    <w:p w14:paraId="616F6AB9" w14:textId="77777777" w:rsidR="003262E5" w:rsidRDefault="00A57BDA" w:rsidP="003262E5">
      <w:pPr>
        <w:spacing w:line="276" w:lineRule="auto"/>
      </w:pPr>
      <w:r w:rsidRPr="00A57BDA">
        <w:t>Il RPCT, nonché i soggetti dei quali lo stesso, a qualsiasi titolo, si avvalga, sono tenuti a rispettare l’obbligo di riservatezza e il segreto d’ufficio su tutte le informazioni delle quali sono venuti a conoscenza nell’esercizio delle loro funzioni. In ogni caso, ogni informazione è trattata in conformità con la legislazione vigente in materia.</w:t>
      </w:r>
    </w:p>
    <w:p w14:paraId="00BA4531" w14:textId="1262554F" w:rsidR="00A57BDA" w:rsidRPr="003262E5" w:rsidRDefault="00A57BDA" w:rsidP="003262E5">
      <w:pPr>
        <w:spacing w:line="276" w:lineRule="auto"/>
      </w:pPr>
      <w:r w:rsidRPr="00A57BDA">
        <w:lastRenderedPageBreak/>
        <w:t>I soggetti coinvolti nel sistema di prevenzione della corruzione sono tenuti a fornire la necessaria collaborazione, fornendo le informazioni richieste per l’adeguato espletamento dell’incarico da parte del RPCT, sia nella fase di predisposizione/aggiornamento del PTPCT, sia nelle successive fasi di verifica e controllo dell’attuazione delle misure</w:t>
      </w:r>
    </w:p>
    <w:p w14:paraId="63625F20" w14:textId="1563968F" w:rsidR="00A57BDA" w:rsidRPr="0097077A" w:rsidRDefault="00A57BDA" w:rsidP="0097077A">
      <w:pPr>
        <w:pStyle w:val="Paragrafoelenco"/>
        <w:numPr>
          <w:ilvl w:val="0"/>
          <w:numId w:val="18"/>
        </w:numPr>
        <w:spacing w:after="157" w:line="276" w:lineRule="auto"/>
        <w:rPr>
          <w:rFonts w:asciiTheme="majorHAnsi" w:hAnsiTheme="majorHAnsi" w:cstheme="majorHAnsi"/>
          <w:b/>
          <w:bCs/>
          <w:color w:val="auto"/>
          <w:szCs w:val="24"/>
        </w:rPr>
      </w:pPr>
      <w:r w:rsidRPr="0097077A">
        <w:rPr>
          <w:rFonts w:asciiTheme="majorHAnsi" w:hAnsiTheme="majorHAnsi" w:cstheme="majorHAnsi"/>
          <w:b/>
          <w:bCs/>
          <w:color w:val="auto"/>
          <w:szCs w:val="24"/>
        </w:rPr>
        <w:t>Responsabilità del RPCT</w:t>
      </w:r>
    </w:p>
    <w:p w14:paraId="0B364597" w14:textId="44250E7E" w:rsidR="00A57BDA" w:rsidRPr="00A57BDA" w:rsidRDefault="00A57BDA" w:rsidP="00A57BDA">
      <w:pPr>
        <w:spacing w:line="276" w:lineRule="auto"/>
      </w:pPr>
      <w:r w:rsidRPr="00A57BDA">
        <w:t>In caso di inadempimento degli obblighi connessi al ruolo di RPCT, si applicano le previsioni in materia di responsabilità disciplinare di cui al CCNL e al Sistema disciplinare allegato al Modello 231, oltre alle altre responsabilità previste dalla normativa vigente ove applicabili.</w:t>
      </w:r>
    </w:p>
    <w:p w14:paraId="366F3E3A" w14:textId="700EB256" w:rsidR="009D0B66" w:rsidRDefault="00930F43" w:rsidP="0097077A">
      <w:pPr>
        <w:pStyle w:val="Titolo3"/>
        <w:numPr>
          <w:ilvl w:val="2"/>
          <w:numId w:val="19"/>
        </w:numPr>
        <w:spacing w:line="276" w:lineRule="auto"/>
        <w:jc w:val="both"/>
        <w:rPr>
          <w:rFonts w:asciiTheme="minorHAnsi" w:hAnsiTheme="minorHAnsi" w:cstheme="minorHAnsi"/>
          <w:b/>
          <w:bCs/>
          <w:color w:val="auto"/>
          <w:sz w:val="24"/>
          <w:szCs w:val="24"/>
        </w:rPr>
      </w:pPr>
      <w:bookmarkStart w:id="14" w:name="_Toc98754887"/>
      <w:bookmarkStart w:id="15" w:name="_Toc157498485"/>
      <w:r w:rsidRPr="001078A5">
        <w:rPr>
          <w:rFonts w:asciiTheme="minorHAnsi" w:hAnsiTheme="minorHAnsi" w:cstheme="minorHAnsi"/>
          <w:b/>
          <w:bCs/>
          <w:color w:val="auto"/>
          <w:sz w:val="24"/>
          <w:szCs w:val="24"/>
        </w:rPr>
        <w:t>Responsabili apicali di struttura organizzativa e di servizi</w:t>
      </w:r>
      <w:bookmarkEnd w:id="14"/>
      <w:bookmarkEnd w:id="15"/>
    </w:p>
    <w:p w14:paraId="0C6FE150" w14:textId="77777777" w:rsidR="0097077A" w:rsidRDefault="0097077A" w:rsidP="0097077A">
      <w:pPr>
        <w:rPr>
          <w:rFonts w:asciiTheme="minorHAnsi" w:hAnsiTheme="minorHAnsi" w:cstheme="minorHAnsi"/>
          <w:color w:val="auto"/>
          <w:szCs w:val="24"/>
        </w:rPr>
      </w:pPr>
      <w:r w:rsidRPr="0097077A">
        <w:rPr>
          <w:rFonts w:asciiTheme="minorHAnsi" w:hAnsiTheme="minorHAnsi" w:cstheme="minorHAnsi"/>
          <w:color w:val="auto"/>
          <w:szCs w:val="24"/>
        </w:rPr>
        <w:t>Sono individuati nelle seguenti figure:</w:t>
      </w:r>
    </w:p>
    <w:p w14:paraId="561EB464" w14:textId="77777777" w:rsidR="0097077A" w:rsidRPr="0097077A" w:rsidRDefault="00930F43" w:rsidP="0097077A">
      <w:pPr>
        <w:pStyle w:val="Paragrafoelenco"/>
        <w:numPr>
          <w:ilvl w:val="0"/>
          <w:numId w:val="20"/>
        </w:numPr>
        <w:rPr>
          <w:rFonts w:asciiTheme="minorHAnsi" w:hAnsiTheme="minorHAnsi" w:cstheme="minorHAnsi"/>
          <w:color w:val="auto"/>
          <w:szCs w:val="24"/>
        </w:rPr>
      </w:pPr>
      <w:r w:rsidRPr="0097077A">
        <w:rPr>
          <w:rFonts w:asciiTheme="minorHAnsi" w:hAnsiTheme="minorHAnsi" w:cstheme="minorHAnsi"/>
          <w:color w:val="auto"/>
          <w:szCs w:val="24"/>
        </w:rPr>
        <w:t>Direzione tecnica</w:t>
      </w:r>
      <w:r w:rsidR="00A27CC9" w:rsidRPr="0097077A">
        <w:rPr>
          <w:rFonts w:asciiTheme="minorHAnsi" w:hAnsiTheme="minorHAnsi" w:cstheme="minorHAnsi"/>
          <w:color w:val="auto"/>
          <w:szCs w:val="24"/>
        </w:rPr>
        <w:t xml:space="preserve"> delle attività operative</w:t>
      </w:r>
    </w:p>
    <w:p w14:paraId="68B6B06C" w14:textId="7C25EDBF" w:rsidR="00C11BE1" w:rsidRPr="0097077A" w:rsidRDefault="0087705F" w:rsidP="0097077A">
      <w:pPr>
        <w:pStyle w:val="Paragrafoelenco"/>
        <w:numPr>
          <w:ilvl w:val="0"/>
          <w:numId w:val="20"/>
        </w:numPr>
        <w:rPr>
          <w:rFonts w:asciiTheme="minorHAnsi" w:hAnsiTheme="minorHAnsi" w:cstheme="minorHAnsi"/>
          <w:color w:val="auto"/>
          <w:szCs w:val="24"/>
        </w:rPr>
      </w:pPr>
      <w:r w:rsidRPr="0097077A">
        <w:rPr>
          <w:rFonts w:asciiTheme="minorHAnsi" w:hAnsiTheme="minorHAnsi" w:cstheme="minorHAnsi"/>
          <w:color w:val="auto"/>
          <w:szCs w:val="24"/>
        </w:rPr>
        <w:t>Responsabil</w:t>
      </w:r>
      <w:r w:rsidR="00074941" w:rsidRPr="0097077A">
        <w:rPr>
          <w:rFonts w:asciiTheme="minorHAnsi" w:hAnsiTheme="minorHAnsi" w:cstheme="minorHAnsi"/>
          <w:color w:val="auto"/>
          <w:szCs w:val="24"/>
        </w:rPr>
        <w:t>i dei Servizi Operativi (c.</w:t>
      </w:r>
      <w:r w:rsidR="00374F0D" w:rsidRPr="0097077A">
        <w:rPr>
          <w:rFonts w:asciiTheme="minorHAnsi" w:hAnsiTheme="minorHAnsi" w:cstheme="minorHAnsi"/>
          <w:color w:val="auto"/>
          <w:szCs w:val="24"/>
        </w:rPr>
        <w:t>d. capisquadra)</w:t>
      </w:r>
    </w:p>
    <w:p w14:paraId="5A857144" w14:textId="0933A02F" w:rsidR="009D0B66" w:rsidRPr="0097077A" w:rsidRDefault="00374F0D" w:rsidP="0097077A">
      <w:pPr>
        <w:pStyle w:val="Paragrafoelenco"/>
        <w:numPr>
          <w:ilvl w:val="0"/>
          <w:numId w:val="20"/>
        </w:numPr>
        <w:spacing w:after="35" w:line="276" w:lineRule="auto"/>
        <w:rPr>
          <w:rFonts w:asciiTheme="minorHAnsi" w:hAnsiTheme="minorHAnsi" w:cstheme="minorHAnsi"/>
          <w:color w:val="auto"/>
          <w:szCs w:val="24"/>
        </w:rPr>
      </w:pPr>
      <w:r w:rsidRPr="0097077A">
        <w:rPr>
          <w:rFonts w:asciiTheme="minorHAnsi" w:hAnsiTheme="minorHAnsi" w:cstheme="minorHAnsi"/>
          <w:color w:val="auto"/>
          <w:szCs w:val="24"/>
        </w:rPr>
        <w:t xml:space="preserve">Responsabile </w:t>
      </w:r>
      <w:r w:rsidR="00930F43" w:rsidRPr="0097077A">
        <w:rPr>
          <w:rFonts w:asciiTheme="minorHAnsi" w:hAnsiTheme="minorHAnsi" w:cstheme="minorHAnsi"/>
          <w:color w:val="auto"/>
          <w:szCs w:val="24"/>
        </w:rPr>
        <w:t xml:space="preserve">Amministrazione </w:t>
      </w:r>
      <w:r w:rsidR="00477A28" w:rsidRPr="0097077A">
        <w:rPr>
          <w:rFonts w:asciiTheme="minorHAnsi" w:hAnsiTheme="minorHAnsi" w:cstheme="minorHAnsi"/>
          <w:color w:val="auto"/>
          <w:szCs w:val="24"/>
        </w:rPr>
        <w:t>e contabilità</w:t>
      </w:r>
    </w:p>
    <w:p w14:paraId="60B073D1" w14:textId="77777777" w:rsidR="0051256C" w:rsidRDefault="0051256C" w:rsidP="0051256C">
      <w:pPr>
        <w:spacing w:line="276" w:lineRule="auto"/>
        <w:rPr>
          <w:rFonts w:ascii="Calibri Light" w:hAnsi="Calibri Light"/>
        </w:rPr>
      </w:pPr>
      <w:r>
        <w:rPr>
          <w:rFonts w:asciiTheme="minorHAnsi" w:hAnsiTheme="minorHAnsi" w:cstheme="minorHAnsi"/>
          <w:color w:val="auto"/>
          <w:szCs w:val="24"/>
        </w:rPr>
        <w:t xml:space="preserve">I </w:t>
      </w:r>
      <w:r w:rsidRPr="0051256C">
        <w:rPr>
          <w:rFonts w:asciiTheme="minorHAnsi" w:hAnsiTheme="minorHAnsi" w:cstheme="minorHAnsi"/>
          <w:color w:val="auto"/>
          <w:szCs w:val="24"/>
        </w:rPr>
        <w:t xml:space="preserve">suddetti Responsabili </w:t>
      </w:r>
      <w:r w:rsidRPr="0051256C">
        <w:rPr>
          <w:rFonts w:asciiTheme="minorHAnsi" w:hAnsiTheme="minorHAnsi" w:cstheme="minorHAnsi"/>
        </w:rPr>
        <w:t>sono individuati quali figure “Referenti” per la prevenzione della corruzione.</w:t>
      </w:r>
    </w:p>
    <w:p w14:paraId="086C71C4" w14:textId="7D592A15" w:rsidR="00374F0D" w:rsidRPr="0051256C" w:rsidRDefault="00930F43" w:rsidP="0051256C">
      <w:pPr>
        <w:spacing w:line="276" w:lineRule="auto"/>
        <w:rPr>
          <w:rFonts w:ascii="Calibri Light" w:hAnsi="Calibri Light"/>
        </w:rPr>
      </w:pPr>
      <w:r w:rsidRPr="001078A5">
        <w:rPr>
          <w:rFonts w:asciiTheme="minorHAnsi" w:hAnsiTheme="minorHAnsi" w:cstheme="minorHAnsi"/>
          <w:color w:val="auto"/>
          <w:szCs w:val="24"/>
        </w:rPr>
        <w:t xml:space="preserve">Competono loro responsabilità in termini di rispetto delle misure indicate nel presente piano, di informativa nei confronti del </w:t>
      </w:r>
      <w:r w:rsidR="00ED3C85" w:rsidRPr="001078A5">
        <w:rPr>
          <w:rFonts w:asciiTheme="minorHAnsi" w:hAnsiTheme="minorHAnsi" w:cstheme="minorHAnsi"/>
          <w:color w:val="auto"/>
          <w:szCs w:val="24"/>
        </w:rPr>
        <w:t>RPCT, e dell’ODV,</w:t>
      </w:r>
      <w:r w:rsidRPr="001078A5">
        <w:rPr>
          <w:rFonts w:asciiTheme="minorHAnsi" w:hAnsiTheme="minorHAnsi" w:cstheme="minorHAnsi"/>
          <w:color w:val="auto"/>
          <w:szCs w:val="24"/>
        </w:rPr>
        <w:t xml:space="preserve"> </w:t>
      </w:r>
      <w:r w:rsidR="00ED3C85" w:rsidRPr="001078A5">
        <w:rPr>
          <w:rFonts w:asciiTheme="minorHAnsi" w:hAnsiTheme="minorHAnsi" w:cstheme="minorHAnsi"/>
          <w:color w:val="auto"/>
          <w:szCs w:val="24"/>
        </w:rPr>
        <w:t>affinché si abbiano gli elementi e riscontri sull’intera organizzazione ed attività della società e di costante monitoraggio sull’attività svolta dagli uffici di riferimento</w:t>
      </w:r>
      <w:r w:rsidR="00904DAA" w:rsidRPr="001078A5">
        <w:rPr>
          <w:rFonts w:asciiTheme="minorHAnsi" w:hAnsiTheme="minorHAnsi" w:cstheme="minorHAnsi"/>
          <w:color w:val="auto"/>
          <w:szCs w:val="24"/>
        </w:rPr>
        <w:t>.</w:t>
      </w:r>
    </w:p>
    <w:p w14:paraId="4790895E" w14:textId="416C201D" w:rsidR="0051256C" w:rsidRPr="001078A5" w:rsidRDefault="00904DAA" w:rsidP="0051256C">
      <w:pPr>
        <w:spacing w:after="221" w:line="276" w:lineRule="auto"/>
        <w:rPr>
          <w:rFonts w:asciiTheme="minorHAnsi" w:hAnsiTheme="minorHAnsi" w:cstheme="minorHAnsi"/>
          <w:color w:val="auto"/>
          <w:szCs w:val="24"/>
        </w:rPr>
      </w:pPr>
      <w:r w:rsidRPr="001078A5">
        <w:rPr>
          <w:rFonts w:asciiTheme="minorHAnsi" w:hAnsiTheme="minorHAnsi" w:cstheme="minorHAnsi"/>
          <w:color w:val="auto"/>
          <w:szCs w:val="24"/>
        </w:rPr>
        <w:t>Svolgono altresì, eventualmente, attività informativa anche n</w:t>
      </w:r>
      <w:r w:rsidR="00930F43" w:rsidRPr="001078A5">
        <w:rPr>
          <w:rFonts w:asciiTheme="minorHAnsi" w:hAnsiTheme="minorHAnsi" w:cstheme="minorHAnsi"/>
          <w:color w:val="auto"/>
          <w:szCs w:val="24"/>
        </w:rPr>
        <w:t>e</w:t>
      </w:r>
      <w:r w:rsidRPr="001078A5">
        <w:rPr>
          <w:rFonts w:asciiTheme="minorHAnsi" w:hAnsiTheme="minorHAnsi" w:cstheme="minorHAnsi"/>
          <w:color w:val="auto"/>
          <w:szCs w:val="24"/>
        </w:rPr>
        <w:t>i confronti</w:t>
      </w:r>
      <w:r w:rsidR="00930F43" w:rsidRPr="001078A5">
        <w:rPr>
          <w:rFonts w:asciiTheme="minorHAnsi" w:hAnsiTheme="minorHAnsi" w:cstheme="minorHAnsi"/>
          <w:color w:val="auto"/>
          <w:szCs w:val="24"/>
        </w:rPr>
        <w:t xml:space="preserve"> dell’autorità giudiziaria</w:t>
      </w:r>
      <w:r w:rsidRPr="001078A5">
        <w:rPr>
          <w:rFonts w:asciiTheme="minorHAnsi" w:hAnsiTheme="minorHAnsi" w:cstheme="minorHAnsi"/>
          <w:color w:val="auto"/>
          <w:szCs w:val="24"/>
        </w:rPr>
        <w:t xml:space="preserve">. Partecipano, inoltre, </w:t>
      </w:r>
      <w:r w:rsidR="00930F43" w:rsidRPr="001078A5">
        <w:rPr>
          <w:rFonts w:asciiTheme="minorHAnsi" w:hAnsiTheme="minorHAnsi" w:cstheme="minorHAnsi"/>
          <w:color w:val="auto"/>
          <w:szCs w:val="24"/>
        </w:rPr>
        <w:t xml:space="preserve">al processo di gestione del rischio, </w:t>
      </w:r>
      <w:r w:rsidR="00FB4911" w:rsidRPr="001078A5">
        <w:rPr>
          <w:rFonts w:asciiTheme="minorHAnsi" w:hAnsiTheme="minorHAnsi" w:cstheme="minorHAnsi"/>
          <w:color w:val="auto"/>
          <w:szCs w:val="24"/>
        </w:rPr>
        <w:t>proponendo eventuali</w:t>
      </w:r>
      <w:r w:rsidR="00930F43" w:rsidRPr="001078A5">
        <w:rPr>
          <w:rFonts w:asciiTheme="minorHAnsi" w:hAnsiTheme="minorHAnsi" w:cstheme="minorHAnsi"/>
          <w:color w:val="auto"/>
          <w:szCs w:val="24"/>
        </w:rPr>
        <w:t xml:space="preserve"> misure di prevenzione, di presidio dell’osservanza del </w:t>
      </w:r>
      <w:r w:rsidR="00FB4911" w:rsidRPr="001078A5">
        <w:rPr>
          <w:rFonts w:asciiTheme="minorHAnsi" w:hAnsiTheme="minorHAnsi" w:cstheme="minorHAnsi"/>
          <w:color w:val="auto"/>
          <w:szCs w:val="24"/>
        </w:rPr>
        <w:t>C</w:t>
      </w:r>
      <w:r w:rsidR="00930F43" w:rsidRPr="001078A5">
        <w:rPr>
          <w:rFonts w:asciiTheme="minorHAnsi" w:hAnsiTheme="minorHAnsi" w:cstheme="minorHAnsi"/>
          <w:color w:val="auto"/>
          <w:szCs w:val="24"/>
        </w:rPr>
        <w:t>odice</w:t>
      </w:r>
      <w:r w:rsidR="00C126D0">
        <w:rPr>
          <w:rFonts w:asciiTheme="minorHAnsi" w:hAnsiTheme="minorHAnsi" w:cstheme="minorHAnsi"/>
          <w:color w:val="auto"/>
          <w:szCs w:val="24"/>
        </w:rPr>
        <w:t xml:space="preserve"> Etico</w:t>
      </w:r>
      <w:r w:rsidR="00930F43" w:rsidRPr="001078A5">
        <w:rPr>
          <w:rFonts w:asciiTheme="minorHAnsi" w:hAnsiTheme="minorHAnsi" w:cstheme="minorHAnsi"/>
          <w:color w:val="auto"/>
          <w:szCs w:val="24"/>
        </w:rPr>
        <w:t xml:space="preserve"> </w:t>
      </w:r>
      <w:r w:rsidR="00FB4911" w:rsidRPr="001078A5">
        <w:rPr>
          <w:rFonts w:asciiTheme="minorHAnsi" w:hAnsiTheme="minorHAnsi" w:cstheme="minorHAnsi"/>
          <w:color w:val="auto"/>
          <w:szCs w:val="24"/>
        </w:rPr>
        <w:t xml:space="preserve">del Modello 231. Svolgono altresì un’attività </w:t>
      </w:r>
      <w:r w:rsidR="00930F43" w:rsidRPr="001078A5">
        <w:rPr>
          <w:rFonts w:asciiTheme="minorHAnsi" w:hAnsiTheme="minorHAnsi" w:cstheme="minorHAnsi"/>
          <w:color w:val="auto"/>
          <w:szCs w:val="24"/>
        </w:rPr>
        <w:t>di segnalazione delle ipotesi di violazione e di adozione di specifiche misure gestionali coerentemente con gli obiettivi e le priorità del presente piano</w:t>
      </w:r>
      <w:r w:rsidR="003B1647" w:rsidRPr="001078A5">
        <w:rPr>
          <w:rFonts w:asciiTheme="minorHAnsi" w:hAnsiTheme="minorHAnsi" w:cstheme="minorHAnsi"/>
          <w:color w:val="auto"/>
          <w:szCs w:val="24"/>
        </w:rPr>
        <w:t>.</w:t>
      </w:r>
      <w:r w:rsidR="00F76DF0" w:rsidRPr="001078A5">
        <w:rPr>
          <w:rFonts w:asciiTheme="minorHAnsi" w:hAnsiTheme="minorHAnsi" w:cstheme="minorHAnsi"/>
          <w:color w:val="auto"/>
          <w:szCs w:val="24"/>
        </w:rPr>
        <w:t xml:space="preserve"> Supportano, infine, il RPCT e l’ODV nelle attività di monitoraggio periodico ed attestano la regolarità degli atti e delle procedure di propria competenza.</w:t>
      </w:r>
      <w:r w:rsidR="0051256C">
        <w:rPr>
          <w:rFonts w:asciiTheme="minorHAnsi" w:hAnsiTheme="minorHAnsi" w:cstheme="minorHAnsi"/>
          <w:color w:val="auto"/>
          <w:szCs w:val="24"/>
        </w:rPr>
        <w:t xml:space="preserve"> </w:t>
      </w:r>
      <w:r w:rsidR="0051256C" w:rsidRPr="0051256C">
        <w:t>I Referenti incorrono in sanzioni disciplinari ove non adempiano nei termini agli obblighi informativi nei riguardi del RPCT.</w:t>
      </w:r>
    </w:p>
    <w:p w14:paraId="0F5A4D3C" w14:textId="4062E20C" w:rsidR="009D0B66" w:rsidRPr="001078A5" w:rsidRDefault="00450AA8" w:rsidP="00DD7CE5">
      <w:pPr>
        <w:pStyle w:val="Titolo3"/>
        <w:spacing w:line="276" w:lineRule="auto"/>
        <w:ind w:left="1" w:firstLine="0"/>
        <w:jc w:val="both"/>
        <w:rPr>
          <w:rFonts w:asciiTheme="minorHAnsi" w:hAnsiTheme="minorHAnsi" w:cstheme="minorHAnsi"/>
          <w:b/>
          <w:bCs/>
          <w:color w:val="auto"/>
          <w:szCs w:val="24"/>
        </w:rPr>
      </w:pPr>
      <w:bookmarkStart w:id="16" w:name="_Toc98754888"/>
      <w:bookmarkStart w:id="17" w:name="_Toc157498486"/>
      <w:r w:rsidRPr="00AC3678">
        <w:rPr>
          <w:rFonts w:asciiTheme="minorHAnsi" w:hAnsiTheme="minorHAnsi" w:cstheme="minorHAnsi"/>
          <w:b/>
          <w:bCs/>
          <w:color w:val="auto"/>
          <w:sz w:val="24"/>
          <w:szCs w:val="24"/>
          <w:u w:val="none"/>
        </w:rPr>
        <w:t xml:space="preserve">1.3.4. </w:t>
      </w:r>
      <w:r w:rsidR="00930F43" w:rsidRPr="001078A5">
        <w:rPr>
          <w:rFonts w:asciiTheme="minorHAnsi" w:hAnsiTheme="minorHAnsi" w:cstheme="minorHAnsi"/>
          <w:b/>
          <w:bCs/>
          <w:color w:val="auto"/>
          <w:sz w:val="24"/>
          <w:szCs w:val="24"/>
        </w:rPr>
        <w:t>Collegio sindacale monocratico</w:t>
      </w:r>
      <w:bookmarkEnd w:id="16"/>
      <w:bookmarkEnd w:id="17"/>
      <w:r w:rsidR="00930F43" w:rsidRPr="001078A5">
        <w:rPr>
          <w:rFonts w:asciiTheme="minorHAnsi" w:hAnsiTheme="minorHAnsi" w:cstheme="minorHAnsi"/>
          <w:b/>
          <w:bCs/>
          <w:color w:val="auto"/>
          <w:sz w:val="24"/>
          <w:szCs w:val="24"/>
        </w:rPr>
        <w:t xml:space="preserve"> </w:t>
      </w:r>
    </w:p>
    <w:p w14:paraId="6FDBCF81" w14:textId="7B736ECF" w:rsidR="00165C7C" w:rsidRPr="00165C7C" w:rsidRDefault="00927002" w:rsidP="00165C7C">
      <w:pPr>
        <w:spacing w:after="270" w:line="276" w:lineRule="auto"/>
        <w:rPr>
          <w:rFonts w:asciiTheme="minorHAnsi" w:hAnsiTheme="minorHAnsi" w:cstheme="minorHAnsi"/>
          <w:color w:val="auto"/>
          <w:szCs w:val="24"/>
        </w:rPr>
      </w:pPr>
      <w:r w:rsidRPr="00165C7C">
        <w:rPr>
          <w:rFonts w:asciiTheme="minorHAnsi" w:hAnsiTheme="minorHAnsi" w:cstheme="minorHAnsi"/>
          <w:color w:val="auto"/>
          <w:szCs w:val="24"/>
        </w:rPr>
        <w:t>Effettua c</w:t>
      </w:r>
      <w:r w:rsidR="00930F43" w:rsidRPr="00165C7C">
        <w:rPr>
          <w:rFonts w:asciiTheme="minorHAnsi" w:hAnsiTheme="minorHAnsi" w:cstheme="minorHAnsi"/>
          <w:color w:val="auto"/>
          <w:szCs w:val="24"/>
        </w:rPr>
        <w:t>ontrolli amministrativi, contabili e legali previsti dalla disciplina civilistica</w:t>
      </w:r>
      <w:r w:rsidR="003B1647" w:rsidRPr="00165C7C">
        <w:rPr>
          <w:rFonts w:asciiTheme="minorHAnsi" w:hAnsiTheme="minorHAnsi" w:cstheme="minorHAnsi"/>
          <w:color w:val="auto"/>
          <w:szCs w:val="24"/>
        </w:rPr>
        <w:t>.</w:t>
      </w:r>
      <w:r w:rsidR="00930F43" w:rsidRPr="00165C7C">
        <w:rPr>
          <w:rFonts w:asciiTheme="minorHAnsi" w:hAnsiTheme="minorHAnsi" w:cstheme="minorHAnsi"/>
          <w:color w:val="auto"/>
          <w:szCs w:val="24"/>
        </w:rPr>
        <w:t xml:space="preserve"> </w:t>
      </w:r>
      <w:r w:rsidR="00165C7C" w:rsidRPr="00165C7C">
        <w:rPr>
          <w:rFonts w:asciiTheme="minorHAnsi" w:eastAsiaTheme="minorEastAsia" w:hAnsiTheme="minorHAnsi" w:cstheme="minorHAnsi"/>
          <w:color w:val="auto"/>
          <w:szCs w:val="24"/>
        </w:rPr>
        <w:t xml:space="preserve">Il RPCT informa </w:t>
      </w:r>
      <w:r w:rsidR="00165C7C">
        <w:rPr>
          <w:rFonts w:asciiTheme="minorHAnsi" w:eastAsiaTheme="minorEastAsia" w:hAnsiTheme="minorHAnsi" w:cstheme="minorHAnsi"/>
          <w:color w:val="auto"/>
          <w:szCs w:val="24"/>
        </w:rPr>
        <w:t xml:space="preserve">il </w:t>
      </w:r>
      <w:r w:rsidR="00165C7C" w:rsidRPr="00165C7C">
        <w:rPr>
          <w:rFonts w:asciiTheme="minorHAnsi" w:eastAsiaTheme="minorEastAsia" w:hAnsiTheme="minorHAnsi" w:cstheme="minorHAnsi"/>
          <w:color w:val="auto"/>
          <w:szCs w:val="24"/>
        </w:rPr>
        <w:t>Collegio Sindacale, su richiesta o su iniziativa, circa</w:t>
      </w:r>
      <w:r w:rsidR="00165C7C">
        <w:rPr>
          <w:rFonts w:asciiTheme="minorHAnsi" w:eastAsiaTheme="minorEastAsia" w:hAnsiTheme="minorHAnsi" w:cstheme="minorHAnsi"/>
          <w:color w:val="auto"/>
          <w:szCs w:val="24"/>
        </w:rPr>
        <w:t xml:space="preserve"> </w:t>
      </w:r>
      <w:r w:rsidR="00165C7C" w:rsidRPr="00165C7C">
        <w:rPr>
          <w:rFonts w:asciiTheme="minorHAnsi" w:eastAsiaTheme="minorEastAsia" w:hAnsiTheme="minorHAnsi" w:cstheme="minorHAnsi"/>
          <w:color w:val="auto"/>
          <w:szCs w:val="24"/>
        </w:rPr>
        <w:t>eventuali problematiche ritenute significative, emerse nello svolgimento delle proprie attività.</w:t>
      </w:r>
    </w:p>
    <w:p w14:paraId="628CD6F4" w14:textId="77777777" w:rsidR="006A03EC" w:rsidRPr="009433D4" w:rsidRDefault="00DD7CE5" w:rsidP="009433D4">
      <w:pPr>
        <w:pStyle w:val="Titolo3"/>
        <w:rPr>
          <w:b/>
          <w:bCs/>
          <w:sz w:val="24"/>
          <w:szCs w:val="24"/>
        </w:rPr>
      </w:pPr>
      <w:bookmarkStart w:id="18" w:name="_Toc157498487"/>
      <w:r w:rsidRPr="009433D4">
        <w:rPr>
          <w:b/>
          <w:bCs/>
          <w:sz w:val="24"/>
          <w:szCs w:val="24"/>
          <w:u w:val="none"/>
        </w:rPr>
        <w:t xml:space="preserve">1.3.5. </w:t>
      </w:r>
      <w:r w:rsidRPr="009433D4">
        <w:rPr>
          <w:b/>
          <w:bCs/>
          <w:sz w:val="24"/>
          <w:szCs w:val="24"/>
        </w:rPr>
        <w:t>Organismo di Vigilanza</w:t>
      </w:r>
      <w:bookmarkEnd w:id="18"/>
    </w:p>
    <w:p w14:paraId="783A5B50" w14:textId="0D2F16DD" w:rsidR="00DD7CE5" w:rsidRDefault="00DD7CE5" w:rsidP="006A03EC">
      <w:pPr>
        <w:spacing w:after="270" w:line="276" w:lineRule="auto"/>
        <w:rPr>
          <w:rFonts w:asciiTheme="minorHAnsi" w:hAnsiTheme="minorHAnsi" w:cstheme="minorHAnsi"/>
          <w:b/>
          <w:bCs/>
          <w:color w:val="auto"/>
          <w:szCs w:val="24"/>
        </w:rPr>
      </w:pPr>
      <w:r w:rsidRPr="00DD7CE5">
        <w:rPr>
          <w:rFonts w:asciiTheme="minorHAnsi" w:eastAsiaTheme="minorEastAsia" w:hAnsiTheme="minorHAnsi" w:cstheme="minorHAnsi"/>
          <w:color w:val="auto"/>
          <w:szCs w:val="24"/>
        </w:rPr>
        <w:t>In attuazione del principio di coordinamento ed integrazione tra i controlli per la prevenzione dei rischi di cui</w:t>
      </w:r>
      <w:r>
        <w:rPr>
          <w:rFonts w:asciiTheme="minorHAnsi" w:eastAsiaTheme="minorEastAsia" w:hAnsiTheme="minorHAnsi" w:cstheme="minorHAnsi"/>
          <w:color w:val="auto"/>
          <w:szCs w:val="24"/>
        </w:rPr>
        <w:t xml:space="preserve"> </w:t>
      </w:r>
      <w:r w:rsidRPr="00DD7CE5">
        <w:rPr>
          <w:rFonts w:asciiTheme="minorHAnsi" w:eastAsiaTheme="minorEastAsia" w:hAnsiTheme="minorHAnsi" w:cstheme="minorHAnsi"/>
          <w:color w:val="auto"/>
          <w:szCs w:val="24"/>
        </w:rPr>
        <w:t>al D.lgs. 231/2001 e quelli per la prevenzione dei rischi di corruzione di cui alla Legge 190/2012, sono</w:t>
      </w:r>
      <w:r>
        <w:rPr>
          <w:rFonts w:asciiTheme="minorHAnsi" w:eastAsiaTheme="minorEastAsia" w:hAnsiTheme="minorHAnsi" w:cstheme="minorHAnsi"/>
          <w:color w:val="auto"/>
          <w:szCs w:val="24"/>
        </w:rPr>
        <w:t xml:space="preserve"> </w:t>
      </w:r>
      <w:r w:rsidRPr="00DD7CE5">
        <w:rPr>
          <w:rFonts w:asciiTheme="minorHAnsi" w:eastAsiaTheme="minorEastAsia" w:hAnsiTheme="minorHAnsi" w:cstheme="minorHAnsi"/>
          <w:color w:val="auto"/>
          <w:szCs w:val="24"/>
        </w:rPr>
        <w:t>semplificati i flussi informativi tra le funzioni deputate ai controlli.</w:t>
      </w:r>
      <w:r>
        <w:rPr>
          <w:rFonts w:asciiTheme="minorHAnsi" w:hAnsiTheme="minorHAnsi" w:cstheme="minorHAnsi"/>
          <w:b/>
          <w:bCs/>
          <w:color w:val="auto"/>
          <w:szCs w:val="24"/>
        </w:rPr>
        <w:t xml:space="preserve"> </w:t>
      </w:r>
    </w:p>
    <w:p w14:paraId="4FC704A6" w14:textId="47252CF4" w:rsidR="006B133D" w:rsidRPr="00DD7CE5" w:rsidRDefault="006B133D" w:rsidP="00DD7CE5">
      <w:pPr>
        <w:spacing w:after="270" w:line="276" w:lineRule="auto"/>
        <w:rPr>
          <w:rFonts w:asciiTheme="minorHAnsi" w:hAnsiTheme="minorHAnsi" w:cstheme="minorHAnsi"/>
          <w:b/>
          <w:bCs/>
          <w:color w:val="auto"/>
          <w:szCs w:val="24"/>
        </w:rPr>
      </w:pPr>
      <w:r w:rsidRPr="00DD7CE5">
        <w:rPr>
          <w:rFonts w:asciiTheme="minorHAnsi" w:hAnsiTheme="minorHAnsi" w:cstheme="minorHAnsi"/>
          <w:color w:val="auto"/>
          <w:szCs w:val="24"/>
        </w:rPr>
        <w:t>S</w:t>
      </w:r>
      <w:r w:rsidRPr="00DD7CE5">
        <w:rPr>
          <w:rFonts w:asciiTheme="minorHAnsi" w:hAnsiTheme="minorHAnsi" w:cstheme="minorHAnsi"/>
          <w:szCs w:val="24"/>
        </w:rPr>
        <w:t>ono previsti flussi informativi verso l’</w:t>
      </w:r>
      <w:proofErr w:type="spellStart"/>
      <w:r w:rsidRPr="00DD7CE5">
        <w:rPr>
          <w:rFonts w:asciiTheme="minorHAnsi" w:hAnsiTheme="minorHAnsi" w:cstheme="minorHAnsi"/>
          <w:szCs w:val="24"/>
        </w:rPr>
        <w:t>OdV</w:t>
      </w:r>
      <w:proofErr w:type="spellEnd"/>
      <w:r w:rsidRPr="00DD7CE5">
        <w:rPr>
          <w:rFonts w:asciiTheme="minorHAnsi" w:hAnsiTheme="minorHAnsi" w:cstheme="minorHAnsi"/>
          <w:szCs w:val="24"/>
        </w:rPr>
        <w:t xml:space="preserve"> nelle circostanze in cui il RPCT ritiene che l’evento critico, di cui sia venuto a conoscenza, sia potenzialmente rilevante ai fini dell’idoneità o efficace attuazione del Modello, oltre che ai fini del PTPCT.</w:t>
      </w:r>
    </w:p>
    <w:p w14:paraId="5B5CBF2C" w14:textId="57774ADE" w:rsidR="006B133D" w:rsidRPr="006B133D" w:rsidRDefault="006B133D" w:rsidP="00DD7CE5">
      <w:pPr>
        <w:spacing w:line="276" w:lineRule="auto"/>
        <w:rPr>
          <w:rFonts w:asciiTheme="minorHAnsi" w:hAnsiTheme="minorHAnsi" w:cstheme="minorHAnsi"/>
        </w:rPr>
      </w:pPr>
      <w:r w:rsidRPr="00DD7CE5">
        <w:rPr>
          <w:rFonts w:asciiTheme="minorHAnsi" w:hAnsiTheme="minorHAnsi" w:cstheme="minorHAnsi"/>
          <w:szCs w:val="24"/>
        </w:rPr>
        <w:lastRenderedPageBreak/>
        <w:t>L’Organismo potrà, infine, utilmente segnalare al RPCT situazioni non direttamente rilevanti ai sensi e per gli effetti del D.lgs. 231/2001, ma di potenziale attinenza al sistema dei controlli introdotti</w:t>
      </w:r>
      <w:r w:rsidRPr="006B133D">
        <w:rPr>
          <w:rFonts w:asciiTheme="minorHAnsi" w:hAnsiTheme="minorHAnsi" w:cstheme="minorHAnsi"/>
        </w:rPr>
        <w:t xml:space="preserve"> dal PTPCT. </w:t>
      </w:r>
    </w:p>
    <w:p w14:paraId="57BB9D0E" w14:textId="588F83F4" w:rsidR="009D0B66" w:rsidRPr="001078A5" w:rsidRDefault="00DD7CE5" w:rsidP="00DD7CE5">
      <w:pPr>
        <w:pStyle w:val="Titolo3"/>
        <w:spacing w:line="276" w:lineRule="auto"/>
        <w:ind w:left="1" w:firstLine="0"/>
        <w:jc w:val="both"/>
        <w:rPr>
          <w:rFonts w:asciiTheme="minorHAnsi" w:hAnsiTheme="minorHAnsi" w:cstheme="minorHAnsi"/>
          <w:b/>
          <w:bCs/>
          <w:color w:val="auto"/>
          <w:szCs w:val="24"/>
        </w:rPr>
      </w:pPr>
      <w:bookmarkStart w:id="19" w:name="_Toc98754889"/>
      <w:bookmarkStart w:id="20" w:name="_Toc157498488"/>
      <w:r w:rsidRPr="00AC3678">
        <w:rPr>
          <w:rFonts w:asciiTheme="minorHAnsi" w:hAnsiTheme="minorHAnsi" w:cstheme="minorHAnsi"/>
          <w:b/>
          <w:bCs/>
          <w:color w:val="auto"/>
          <w:sz w:val="24"/>
          <w:szCs w:val="24"/>
          <w:u w:val="none"/>
        </w:rPr>
        <w:t xml:space="preserve">1.3.6. </w:t>
      </w:r>
      <w:r w:rsidR="00930F43" w:rsidRPr="001078A5">
        <w:rPr>
          <w:rFonts w:asciiTheme="minorHAnsi" w:hAnsiTheme="minorHAnsi" w:cstheme="minorHAnsi"/>
          <w:b/>
          <w:bCs/>
          <w:color w:val="auto"/>
          <w:sz w:val="24"/>
          <w:szCs w:val="24"/>
        </w:rPr>
        <w:t>Dipendenti della società</w:t>
      </w:r>
      <w:bookmarkEnd w:id="19"/>
      <w:bookmarkEnd w:id="20"/>
      <w:r w:rsidR="00930F43" w:rsidRPr="001078A5">
        <w:rPr>
          <w:rFonts w:asciiTheme="minorHAnsi" w:hAnsiTheme="minorHAnsi" w:cstheme="minorHAnsi"/>
          <w:b/>
          <w:bCs/>
          <w:color w:val="auto"/>
          <w:sz w:val="24"/>
          <w:szCs w:val="24"/>
        </w:rPr>
        <w:t xml:space="preserve"> </w:t>
      </w:r>
    </w:p>
    <w:p w14:paraId="319CA69C" w14:textId="29E2A9A3" w:rsidR="00927002" w:rsidRPr="001078A5" w:rsidRDefault="00927002" w:rsidP="001078A5">
      <w:pPr>
        <w:spacing w:after="264" w:line="276" w:lineRule="auto"/>
        <w:rPr>
          <w:rFonts w:asciiTheme="minorHAnsi" w:hAnsiTheme="minorHAnsi" w:cstheme="minorHAnsi"/>
          <w:color w:val="auto"/>
          <w:szCs w:val="24"/>
        </w:rPr>
      </w:pPr>
      <w:r w:rsidRPr="001078A5">
        <w:rPr>
          <w:rFonts w:asciiTheme="minorHAnsi" w:hAnsiTheme="minorHAnsi" w:cstheme="minorHAnsi"/>
          <w:color w:val="auto"/>
          <w:szCs w:val="24"/>
        </w:rPr>
        <w:t>Il coinvolgimento dei dipendenti si attua attraverso la loro partecipazione al processo di gestione del rischio, ed è decisivo per la qualità del PTPC</w:t>
      </w:r>
      <w:r w:rsidR="00C11E23">
        <w:rPr>
          <w:rFonts w:asciiTheme="minorHAnsi" w:hAnsiTheme="minorHAnsi" w:cstheme="minorHAnsi"/>
          <w:color w:val="auto"/>
          <w:szCs w:val="24"/>
        </w:rPr>
        <w:t>T</w:t>
      </w:r>
      <w:r w:rsidRPr="001078A5">
        <w:rPr>
          <w:rFonts w:asciiTheme="minorHAnsi" w:hAnsiTheme="minorHAnsi" w:cstheme="minorHAnsi"/>
          <w:color w:val="auto"/>
          <w:szCs w:val="24"/>
        </w:rPr>
        <w:t xml:space="preserve"> e delle relative misure, così come un'ampia condivisione dell'obiettivo di fondo della lotta alla corruzione e dei valori che sono alla base del Codice</w:t>
      </w:r>
      <w:r w:rsidR="00C126D0">
        <w:rPr>
          <w:rFonts w:asciiTheme="minorHAnsi" w:hAnsiTheme="minorHAnsi" w:cstheme="minorHAnsi"/>
          <w:color w:val="auto"/>
          <w:szCs w:val="24"/>
        </w:rPr>
        <w:t xml:space="preserve"> Etico</w:t>
      </w:r>
      <w:r w:rsidRPr="001078A5">
        <w:rPr>
          <w:rFonts w:asciiTheme="minorHAnsi" w:hAnsiTheme="minorHAnsi" w:cstheme="minorHAnsi"/>
          <w:color w:val="auto"/>
          <w:szCs w:val="24"/>
        </w:rPr>
        <w:t>.</w:t>
      </w:r>
    </w:p>
    <w:p w14:paraId="33DA0F05" w14:textId="7E62DBF1" w:rsidR="00927002" w:rsidRPr="001078A5" w:rsidRDefault="00927002" w:rsidP="001078A5">
      <w:pPr>
        <w:spacing w:after="264" w:line="276" w:lineRule="auto"/>
        <w:rPr>
          <w:rFonts w:asciiTheme="minorHAnsi" w:hAnsiTheme="minorHAnsi" w:cstheme="minorHAnsi"/>
          <w:color w:val="auto"/>
          <w:szCs w:val="24"/>
        </w:rPr>
      </w:pPr>
      <w:r w:rsidRPr="001078A5">
        <w:rPr>
          <w:rFonts w:asciiTheme="minorHAnsi" w:hAnsiTheme="minorHAnsi" w:cstheme="minorHAnsi"/>
          <w:color w:val="auto"/>
          <w:szCs w:val="24"/>
        </w:rPr>
        <w:t>Il coinvolgimento è assicurato:</w:t>
      </w:r>
    </w:p>
    <w:p w14:paraId="4F7EF74D" w14:textId="77929499" w:rsidR="00927002" w:rsidRPr="001078A5" w:rsidRDefault="00927002" w:rsidP="001078A5">
      <w:pPr>
        <w:spacing w:after="264" w:line="276" w:lineRule="auto"/>
        <w:ind w:left="0" w:firstLine="0"/>
        <w:rPr>
          <w:rFonts w:asciiTheme="minorHAnsi" w:hAnsiTheme="minorHAnsi" w:cstheme="minorHAnsi"/>
          <w:color w:val="auto"/>
          <w:szCs w:val="24"/>
        </w:rPr>
      </w:pPr>
      <w:r w:rsidRPr="001078A5">
        <w:rPr>
          <w:rFonts w:asciiTheme="minorHAnsi" w:hAnsiTheme="minorHAnsi" w:cstheme="minorHAnsi"/>
          <w:color w:val="auto"/>
          <w:szCs w:val="24"/>
        </w:rPr>
        <w:t>a) in termini di partecipazione attiva al processo di analisi organizzativa e di mappatura dei processi;</w:t>
      </w:r>
    </w:p>
    <w:p w14:paraId="54E21F8F" w14:textId="77777777" w:rsidR="00927002" w:rsidRPr="001078A5" w:rsidRDefault="00927002" w:rsidP="001078A5">
      <w:pPr>
        <w:spacing w:after="264" w:line="276" w:lineRule="auto"/>
        <w:rPr>
          <w:rFonts w:asciiTheme="minorHAnsi" w:hAnsiTheme="minorHAnsi" w:cstheme="minorHAnsi"/>
          <w:color w:val="auto"/>
          <w:szCs w:val="24"/>
        </w:rPr>
      </w:pPr>
      <w:r w:rsidRPr="001078A5">
        <w:rPr>
          <w:rFonts w:asciiTheme="minorHAnsi" w:hAnsiTheme="minorHAnsi" w:cstheme="minorHAnsi"/>
          <w:color w:val="auto"/>
          <w:szCs w:val="24"/>
        </w:rPr>
        <w:t>b) di partecipazione attiva in sede di definizione delle misure di prevenzione;</w:t>
      </w:r>
    </w:p>
    <w:p w14:paraId="01E1A1F2" w14:textId="77777777" w:rsidR="00927002" w:rsidRPr="001078A5" w:rsidRDefault="00927002" w:rsidP="001078A5">
      <w:pPr>
        <w:spacing w:after="264" w:line="276" w:lineRule="auto"/>
        <w:rPr>
          <w:rFonts w:asciiTheme="minorHAnsi" w:hAnsiTheme="minorHAnsi" w:cstheme="minorHAnsi"/>
          <w:color w:val="auto"/>
          <w:szCs w:val="24"/>
        </w:rPr>
      </w:pPr>
      <w:r w:rsidRPr="001078A5">
        <w:rPr>
          <w:rFonts w:asciiTheme="minorHAnsi" w:hAnsiTheme="minorHAnsi" w:cstheme="minorHAnsi"/>
          <w:color w:val="auto"/>
          <w:szCs w:val="24"/>
        </w:rPr>
        <w:t>c) in sede di attuazione delle misure.</w:t>
      </w:r>
    </w:p>
    <w:p w14:paraId="480E7118" w14:textId="2DE9F40A" w:rsidR="00927002" w:rsidRDefault="00927002" w:rsidP="001078A5">
      <w:pPr>
        <w:spacing w:after="264" w:line="276" w:lineRule="auto"/>
        <w:rPr>
          <w:rFonts w:asciiTheme="minorHAnsi" w:hAnsiTheme="minorHAnsi" w:cstheme="minorHAnsi"/>
          <w:color w:val="auto"/>
          <w:szCs w:val="24"/>
        </w:rPr>
      </w:pPr>
      <w:r w:rsidRPr="001078A5">
        <w:rPr>
          <w:rFonts w:asciiTheme="minorHAnsi" w:hAnsiTheme="minorHAnsi" w:cstheme="minorHAnsi"/>
          <w:color w:val="auto"/>
          <w:szCs w:val="24"/>
        </w:rPr>
        <w:t>Tutti i dipendenti devono osservare le misure contenute nel Piano e segnalare le situazioni di illecito</w:t>
      </w:r>
      <w:r w:rsidR="00C11E23">
        <w:rPr>
          <w:rFonts w:asciiTheme="minorHAnsi" w:hAnsiTheme="minorHAnsi" w:cstheme="minorHAnsi"/>
          <w:color w:val="auto"/>
          <w:szCs w:val="24"/>
        </w:rPr>
        <w:t>,</w:t>
      </w:r>
      <w:r w:rsidRPr="001078A5">
        <w:rPr>
          <w:rFonts w:asciiTheme="minorHAnsi" w:hAnsiTheme="minorHAnsi" w:cstheme="minorHAnsi"/>
          <w:color w:val="auto"/>
          <w:szCs w:val="24"/>
        </w:rPr>
        <w:t xml:space="preserve"> nonché casi di personale conflitto di interesse</w:t>
      </w:r>
      <w:r w:rsidR="00C11E23">
        <w:rPr>
          <w:rFonts w:asciiTheme="minorHAnsi" w:hAnsiTheme="minorHAnsi" w:cstheme="minorHAnsi"/>
          <w:color w:val="auto"/>
          <w:szCs w:val="24"/>
        </w:rPr>
        <w:t>, attuale o potenziale,</w:t>
      </w:r>
      <w:r w:rsidRPr="001078A5">
        <w:rPr>
          <w:rFonts w:asciiTheme="minorHAnsi" w:hAnsiTheme="minorHAnsi" w:cstheme="minorHAnsi"/>
          <w:color w:val="auto"/>
          <w:szCs w:val="24"/>
        </w:rPr>
        <w:t xml:space="preserve"> al superiore gerarchico</w:t>
      </w:r>
      <w:r w:rsidR="00C11E23">
        <w:rPr>
          <w:rFonts w:asciiTheme="minorHAnsi" w:hAnsiTheme="minorHAnsi" w:cstheme="minorHAnsi"/>
          <w:color w:val="auto"/>
          <w:szCs w:val="24"/>
        </w:rPr>
        <w:t xml:space="preserve"> e al RPCT</w:t>
      </w:r>
      <w:r w:rsidRPr="001078A5">
        <w:rPr>
          <w:rFonts w:asciiTheme="minorHAnsi" w:hAnsiTheme="minorHAnsi" w:cstheme="minorHAnsi"/>
          <w:color w:val="auto"/>
          <w:szCs w:val="24"/>
        </w:rPr>
        <w:t>.</w:t>
      </w:r>
    </w:p>
    <w:p w14:paraId="45AD965B" w14:textId="44D4E9D8" w:rsidR="00C11E23" w:rsidRPr="00C11E23" w:rsidRDefault="00C11E23" w:rsidP="00C11E23">
      <w:pPr>
        <w:spacing w:after="0" w:line="276" w:lineRule="auto"/>
      </w:pPr>
      <w:r>
        <w:t>S</w:t>
      </w:r>
      <w:r w:rsidRPr="00C11E23">
        <w:t>egnalano</w:t>
      </w:r>
      <w:r>
        <w:t xml:space="preserve"> inoltre</w:t>
      </w:r>
      <w:r w:rsidRPr="00C11E23">
        <w:t xml:space="preserve"> l</w:t>
      </w:r>
      <w:r>
        <w:t>’eventuale</w:t>
      </w:r>
      <w:r w:rsidRPr="00C11E23">
        <w:t xml:space="preserve"> sussistenza nei propri confronti di provvedimenti di rinvio a giudizio per reati contro la PA</w:t>
      </w:r>
      <w:r>
        <w:t xml:space="preserve"> </w:t>
      </w:r>
      <w:r w:rsidRPr="00C11E23">
        <w:t xml:space="preserve">tra cui quelli previsti dagli artt. 314, 317, 318, 319, 319-ter, 319-quater e 320 del </w:t>
      </w:r>
      <w:proofErr w:type="gramStart"/>
      <w:r w:rsidRPr="00C11E23">
        <w:t>codice penale</w:t>
      </w:r>
      <w:proofErr w:type="gramEnd"/>
      <w:r>
        <w:t>.</w:t>
      </w:r>
    </w:p>
    <w:p w14:paraId="4675BB1C" w14:textId="6D1577B1" w:rsidR="00927002" w:rsidRPr="001078A5" w:rsidRDefault="00927002" w:rsidP="00C11E23">
      <w:pPr>
        <w:spacing w:after="264" w:line="276" w:lineRule="auto"/>
        <w:ind w:left="0" w:firstLine="0"/>
        <w:rPr>
          <w:rFonts w:asciiTheme="minorHAnsi" w:hAnsiTheme="minorHAnsi" w:cstheme="minorHAnsi"/>
          <w:color w:val="auto"/>
          <w:szCs w:val="24"/>
        </w:rPr>
      </w:pPr>
      <w:r w:rsidRPr="001078A5">
        <w:rPr>
          <w:rFonts w:asciiTheme="minorHAnsi" w:hAnsiTheme="minorHAnsi" w:cstheme="minorHAnsi"/>
          <w:color w:val="auto"/>
          <w:szCs w:val="24"/>
        </w:rPr>
        <w:t>Eventuali violazioni alle prescrizioni del presente Piano da parte dei dipendenti della società costituiscono illecito disciplinare, ai sensi dell'art. 1, comma 14, della legge 190/2012.</w:t>
      </w:r>
    </w:p>
    <w:p w14:paraId="7F8FF2F0" w14:textId="78C90D71" w:rsidR="003B1647" w:rsidRPr="001078A5" w:rsidRDefault="006D2E6C" w:rsidP="001078A5">
      <w:pPr>
        <w:pStyle w:val="Titolo3"/>
        <w:spacing w:line="276" w:lineRule="auto"/>
        <w:jc w:val="both"/>
        <w:rPr>
          <w:rFonts w:asciiTheme="minorHAnsi" w:hAnsiTheme="minorHAnsi" w:cstheme="minorHAnsi"/>
          <w:color w:val="auto"/>
          <w:szCs w:val="24"/>
        </w:rPr>
      </w:pPr>
      <w:bookmarkStart w:id="21" w:name="_Toc98754890"/>
      <w:bookmarkStart w:id="22" w:name="_Toc157498489"/>
      <w:r w:rsidRPr="00AC3678">
        <w:rPr>
          <w:rFonts w:asciiTheme="minorHAnsi" w:hAnsiTheme="minorHAnsi" w:cstheme="minorHAnsi"/>
          <w:b/>
          <w:bCs/>
          <w:color w:val="auto"/>
          <w:sz w:val="24"/>
          <w:szCs w:val="24"/>
          <w:u w:val="none"/>
        </w:rPr>
        <w:t>1.3.</w:t>
      </w:r>
      <w:r w:rsidR="00AC3678" w:rsidRPr="00AC3678">
        <w:rPr>
          <w:rFonts w:asciiTheme="minorHAnsi" w:hAnsiTheme="minorHAnsi" w:cstheme="minorHAnsi"/>
          <w:b/>
          <w:bCs/>
          <w:color w:val="auto"/>
          <w:sz w:val="24"/>
          <w:szCs w:val="24"/>
          <w:u w:val="none"/>
        </w:rPr>
        <w:t>7</w:t>
      </w:r>
      <w:r w:rsidRPr="00AC3678">
        <w:rPr>
          <w:rFonts w:asciiTheme="minorHAnsi" w:hAnsiTheme="minorHAnsi" w:cstheme="minorHAnsi"/>
          <w:b/>
          <w:bCs/>
          <w:color w:val="auto"/>
          <w:sz w:val="24"/>
          <w:szCs w:val="24"/>
          <w:u w:val="none"/>
        </w:rPr>
        <w:t xml:space="preserve">. </w:t>
      </w:r>
      <w:r w:rsidR="00930F43" w:rsidRPr="001078A5">
        <w:rPr>
          <w:rFonts w:asciiTheme="minorHAnsi" w:hAnsiTheme="minorHAnsi" w:cstheme="minorHAnsi"/>
          <w:b/>
          <w:bCs/>
          <w:color w:val="auto"/>
          <w:sz w:val="24"/>
          <w:szCs w:val="24"/>
        </w:rPr>
        <w:t xml:space="preserve">Collaboratori a qualsiasi titolo di </w:t>
      </w:r>
      <w:bookmarkEnd w:id="21"/>
      <w:r w:rsidR="00AC38A5" w:rsidRPr="001078A5">
        <w:rPr>
          <w:rFonts w:asciiTheme="minorHAnsi" w:hAnsiTheme="minorHAnsi" w:cstheme="minorHAnsi"/>
          <w:b/>
          <w:bCs/>
          <w:color w:val="auto"/>
          <w:sz w:val="24"/>
          <w:szCs w:val="24"/>
        </w:rPr>
        <w:t>SASOM</w:t>
      </w:r>
      <w:bookmarkEnd w:id="22"/>
      <w:r w:rsidR="00930F43" w:rsidRPr="001078A5">
        <w:rPr>
          <w:rFonts w:asciiTheme="minorHAnsi" w:hAnsiTheme="minorHAnsi" w:cstheme="minorHAnsi"/>
          <w:b/>
          <w:bCs/>
          <w:color w:val="auto"/>
          <w:sz w:val="24"/>
          <w:szCs w:val="24"/>
        </w:rPr>
        <w:t xml:space="preserve"> </w:t>
      </w:r>
    </w:p>
    <w:p w14:paraId="7813E105" w14:textId="37C19C64" w:rsidR="009D0B66" w:rsidRPr="001078A5" w:rsidRDefault="00930F43" w:rsidP="001078A5">
      <w:pPr>
        <w:spacing w:after="235" w:line="276" w:lineRule="auto"/>
        <w:rPr>
          <w:rFonts w:asciiTheme="minorHAnsi" w:hAnsiTheme="minorHAnsi" w:cstheme="minorHAnsi"/>
          <w:color w:val="auto"/>
          <w:szCs w:val="24"/>
        </w:rPr>
      </w:pPr>
      <w:r w:rsidRPr="001078A5">
        <w:rPr>
          <w:rFonts w:asciiTheme="minorHAnsi" w:hAnsiTheme="minorHAnsi" w:cstheme="minorHAnsi"/>
          <w:color w:val="auto"/>
          <w:szCs w:val="24"/>
        </w:rPr>
        <w:t xml:space="preserve">Sono tenuti ad osservare le misure contenute nel PTPC ed a segnalare le situazioni di illecito. </w:t>
      </w:r>
    </w:p>
    <w:p w14:paraId="2DAC723B" w14:textId="52BB2F8C" w:rsidR="009D0B66" w:rsidRPr="00B51A88" w:rsidRDefault="00856D2E" w:rsidP="001078A5">
      <w:pPr>
        <w:pStyle w:val="Titolo2"/>
        <w:spacing w:line="276" w:lineRule="auto"/>
        <w:jc w:val="both"/>
        <w:rPr>
          <w:rFonts w:asciiTheme="minorHAnsi" w:hAnsiTheme="minorHAnsi" w:cstheme="minorHAnsi"/>
          <w:color w:val="auto"/>
          <w:szCs w:val="24"/>
        </w:rPr>
      </w:pPr>
      <w:bookmarkStart w:id="23" w:name="_Toc98754891"/>
      <w:bookmarkStart w:id="24" w:name="_Toc157498490"/>
      <w:r w:rsidRPr="00B51A88">
        <w:rPr>
          <w:rFonts w:asciiTheme="minorHAnsi" w:hAnsiTheme="minorHAnsi" w:cstheme="minorHAnsi"/>
          <w:i w:val="0"/>
          <w:iCs/>
          <w:color w:val="auto"/>
          <w:szCs w:val="24"/>
        </w:rPr>
        <w:t>1.4.</w:t>
      </w:r>
      <w:r w:rsidRPr="00B51A88">
        <w:rPr>
          <w:rFonts w:asciiTheme="minorHAnsi" w:hAnsiTheme="minorHAnsi" w:cstheme="minorHAnsi"/>
          <w:color w:val="auto"/>
          <w:szCs w:val="24"/>
        </w:rPr>
        <w:t xml:space="preserve"> </w:t>
      </w:r>
      <w:r w:rsidR="00930F43" w:rsidRPr="00B51A88">
        <w:rPr>
          <w:rFonts w:asciiTheme="minorHAnsi" w:hAnsiTheme="minorHAnsi" w:cstheme="minorHAnsi"/>
          <w:i w:val="0"/>
          <w:iCs/>
          <w:color w:val="auto"/>
          <w:szCs w:val="24"/>
        </w:rPr>
        <w:t>Strumenti di governo</w:t>
      </w:r>
      <w:bookmarkEnd w:id="23"/>
      <w:bookmarkEnd w:id="24"/>
      <w:r w:rsidR="00930F43" w:rsidRPr="00B51A88">
        <w:rPr>
          <w:rFonts w:asciiTheme="minorHAnsi" w:hAnsiTheme="minorHAnsi" w:cstheme="minorHAnsi"/>
          <w:color w:val="auto"/>
          <w:szCs w:val="24"/>
        </w:rPr>
        <w:t xml:space="preserve"> </w:t>
      </w:r>
    </w:p>
    <w:p w14:paraId="4BA70D30" w14:textId="77777777" w:rsidR="009D0B66" w:rsidRPr="001078A5" w:rsidRDefault="00930F43" w:rsidP="001078A5">
      <w:pPr>
        <w:spacing w:after="267" w:line="276" w:lineRule="auto"/>
        <w:ind w:left="-5"/>
        <w:rPr>
          <w:rFonts w:asciiTheme="minorHAnsi" w:hAnsiTheme="minorHAnsi" w:cstheme="minorHAnsi"/>
          <w:color w:val="auto"/>
          <w:szCs w:val="24"/>
        </w:rPr>
      </w:pPr>
      <w:r w:rsidRPr="001078A5">
        <w:rPr>
          <w:rFonts w:asciiTheme="minorHAnsi" w:hAnsiTheme="minorHAnsi" w:cstheme="minorHAnsi"/>
          <w:color w:val="auto"/>
          <w:szCs w:val="24"/>
        </w:rPr>
        <w:t xml:space="preserve">Principali documenti e procedure che disciplinano l’azione di governo: </w:t>
      </w:r>
    </w:p>
    <w:p w14:paraId="62B1B66A" w14:textId="77777777" w:rsidR="009D0B66" w:rsidRPr="00500B74" w:rsidRDefault="00930F43" w:rsidP="003262E5">
      <w:pPr>
        <w:numPr>
          <w:ilvl w:val="0"/>
          <w:numId w:val="6"/>
        </w:numPr>
        <w:spacing w:after="240" w:line="240" w:lineRule="auto"/>
        <w:ind w:left="11" w:hanging="11"/>
        <w:rPr>
          <w:rFonts w:asciiTheme="minorHAnsi" w:hAnsiTheme="minorHAnsi" w:cstheme="minorHAnsi"/>
          <w:bCs/>
          <w:color w:val="auto"/>
          <w:szCs w:val="24"/>
        </w:rPr>
      </w:pPr>
      <w:r w:rsidRPr="00500B74">
        <w:rPr>
          <w:rFonts w:asciiTheme="minorHAnsi" w:hAnsiTheme="minorHAnsi" w:cstheme="minorHAnsi"/>
          <w:bCs/>
          <w:color w:val="auto"/>
          <w:szCs w:val="24"/>
        </w:rPr>
        <w:t xml:space="preserve">Statuto societario </w:t>
      </w:r>
    </w:p>
    <w:p w14:paraId="61FCF4E4" w14:textId="4B56D4B7" w:rsidR="004C15AA" w:rsidRPr="00500B74" w:rsidRDefault="004C15AA" w:rsidP="003262E5">
      <w:pPr>
        <w:numPr>
          <w:ilvl w:val="0"/>
          <w:numId w:val="6"/>
        </w:numPr>
        <w:spacing w:after="240" w:line="240" w:lineRule="auto"/>
        <w:ind w:left="11" w:hanging="11"/>
        <w:rPr>
          <w:rFonts w:asciiTheme="minorHAnsi" w:hAnsiTheme="minorHAnsi" w:cstheme="minorHAnsi"/>
          <w:bCs/>
          <w:color w:val="auto"/>
          <w:szCs w:val="24"/>
        </w:rPr>
      </w:pPr>
      <w:r w:rsidRPr="00500B74">
        <w:rPr>
          <w:rFonts w:asciiTheme="minorHAnsi" w:hAnsiTheme="minorHAnsi" w:cstheme="minorHAnsi"/>
          <w:bCs/>
          <w:color w:val="auto"/>
          <w:szCs w:val="24"/>
        </w:rPr>
        <w:t>Modello di organizzazione, gestione e controllo ai sensi del d.lgs. 231/2001</w:t>
      </w:r>
    </w:p>
    <w:p w14:paraId="56AFE164" w14:textId="77777777" w:rsidR="009D0B66" w:rsidRPr="00500B74" w:rsidRDefault="00930F43" w:rsidP="003262E5">
      <w:pPr>
        <w:numPr>
          <w:ilvl w:val="0"/>
          <w:numId w:val="6"/>
        </w:numPr>
        <w:spacing w:after="240" w:line="240" w:lineRule="auto"/>
        <w:ind w:left="11" w:hanging="11"/>
        <w:rPr>
          <w:rFonts w:asciiTheme="minorHAnsi" w:hAnsiTheme="minorHAnsi" w:cstheme="minorHAnsi"/>
          <w:bCs/>
          <w:color w:val="auto"/>
          <w:szCs w:val="24"/>
        </w:rPr>
      </w:pPr>
      <w:r w:rsidRPr="00500B74">
        <w:rPr>
          <w:rFonts w:asciiTheme="minorHAnsi" w:hAnsiTheme="minorHAnsi" w:cstheme="minorHAnsi"/>
          <w:bCs/>
          <w:color w:val="auto"/>
          <w:szCs w:val="24"/>
        </w:rPr>
        <w:t xml:space="preserve">Deleghe di poteri alla direzione interna </w:t>
      </w:r>
    </w:p>
    <w:p w14:paraId="34668DD9" w14:textId="365C1306" w:rsidR="009D0B66" w:rsidRPr="00500B74" w:rsidRDefault="00930F43" w:rsidP="003262E5">
      <w:pPr>
        <w:numPr>
          <w:ilvl w:val="0"/>
          <w:numId w:val="6"/>
        </w:numPr>
        <w:spacing w:after="240" w:line="240" w:lineRule="auto"/>
        <w:ind w:left="11" w:hanging="11"/>
        <w:rPr>
          <w:rFonts w:asciiTheme="minorHAnsi" w:hAnsiTheme="minorHAnsi" w:cstheme="minorHAnsi"/>
          <w:bCs/>
          <w:color w:val="auto"/>
          <w:szCs w:val="24"/>
        </w:rPr>
      </w:pPr>
      <w:r w:rsidRPr="00500B74">
        <w:rPr>
          <w:rFonts w:asciiTheme="minorHAnsi" w:hAnsiTheme="minorHAnsi" w:cstheme="minorHAnsi"/>
          <w:bCs/>
          <w:color w:val="auto"/>
          <w:szCs w:val="24"/>
        </w:rPr>
        <w:t xml:space="preserve">Regolamento di </w:t>
      </w:r>
      <w:r w:rsidR="005375F3" w:rsidRPr="00500B74">
        <w:rPr>
          <w:rFonts w:asciiTheme="minorHAnsi" w:hAnsiTheme="minorHAnsi" w:cstheme="minorHAnsi"/>
          <w:bCs/>
          <w:color w:val="auto"/>
          <w:szCs w:val="24"/>
        </w:rPr>
        <w:t xml:space="preserve">selezione del </w:t>
      </w:r>
      <w:r w:rsidRPr="00500B74">
        <w:rPr>
          <w:rFonts w:asciiTheme="minorHAnsi" w:hAnsiTheme="minorHAnsi" w:cstheme="minorHAnsi"/>
          <w:bCs/>
          <w:color w:val="auto"/>
          <w:szCs w:val="24"/>
        </w:rPr>
        <w:t xml:space="preserve">personale </w:t>
      </w:r>
    </w:p>
    <w:p w14:paraId="5AE7C7EF" w14:textId="155AE1F6" w:rsidR="00311039" w:rsidRPr="00500B74" w:rsidRDefault="00311039" w:rsidP="003262E5">
      <w:pPr>
        <w:numPr>
          <w:ilvl w:val="0"/>
          <w:numId w:val="6"/>
        </w:numPr>
        <w:spacing w:after="240" w:line="240" w:lineRule="auto"/>
        <w:ind w:left="11" w:hanging="11"/>
        <w:rPr>
          <w:rFonts w:asciiTheme="minorHAnsi" w:hAnsiTheme="minorHAnsi" w:cstheme="minorHAnsi"/>
          <w:bCs/>
          <w:color w:val="auto"/>
          <w:szCs w:val="24"/>
        </w:rPr>
      </w:pPr>
      <w:r w:rsidRPr="00500B74">
        <w:rPr>
          <w:rFonts w:asciiTheme="minorHAnsi" w:hAnsiTheme="minorHAnsi" w:cstheme="minorHAnsi"/>
          <w:bCs/>
        </w:rPr>
        <w:t>Codice disciplinare aziendale</w:t>
      </w:r>
    </w:p>
    <w:p w14:paraId="5EE27DD5" w14:textId="5E8098BB" w:rsidR="00945A1C" w:rsidRPr="003262E5" w:rsidRDefault="00037D80" w:rsidP="003262E5">
      <w:pPr>
        <w:numPr>
          <w:ilvl w:val="0"/>
          <w:numId w:val="6"/>
        </w:numPr>
        <w:spacing w:after="240" w:line="240" w:lineRule="auto"/>
        <w:ind w:left="11" w:hanging="11"/>
        <w:rPr>
          <w:rFonts w:asciiTheme="minorHAnsi" w:hAnsiTheme="minorHAnsi" w:cstheme="minorHAnsi"/>
          <w:bCs/>
          <w:color w:val="auto"/>
          <w:szCs w:val="24"/>
        </w:rPr>
      </w:pPr>
      <w:r w:rsidRPr="00500B74">
        <w:rPr>
          <w:rFonts w:asciiTheme="minorHAnsi" w:hAnsiTheme="minorHAnsi" w:cstheme="minorHAnsi"/>
          <w:bCs/>
          <w:color w:val="auto"/>
          <w:szCs w:val="24"/>
        </w:rPr>
        <w:t>Procedur</w:t>
      </w:r>
      <w:r w:rsidR="00311039" w:rsidRPr="00500B74">
        <w:rPr>
          <w:rFonts w:asciiTheme="minorHAnsi" w:hAnsiTheme="minorHAnsi" w:cstheme="minorHAnsi"/>
          <w:bCs/>
          <w:color w:val="auto"/>
          <w:szCs w:val="24"/>
        </w:rPr>
        <w:t>e aziendali</w:t>
      </w:r>
      <w:r w:rsidR="00930F43" w:rsidRPr="00500B74">
        <w:rPr>
          <w:rFonts w:asciiTheme="minorHAnsi" w:hAnsiTheme="minorHAnsi" w:cstheme="minorHAnsi"/>
          <w:bCs/>
          <w:color w:val="auto"/>
          <w:szCs w:val="24"/>
        </w:rPr>
        <w:t xml:space="preserve"> </w:t>
      </w:r>
    </w:p>
    <w:p w14:paraId="36A3A21D" w14:textId="4F4301BB" w:rsidR="009D0B66" w:rsidRPr="001078A5" w:rsidRDefault="00E30B13" w:rsidP="001078A5">
      <w:pPr>
        <w:pStyle w:val="Titolo1"/>
        <w:spacing w:line="276" w:lineRule="auto"/>
        <w:jc w:val="both"/>
        <w:rPr>
          <w:rFonts w:asciiTheme="minorHAnsi" w:hAnsiTheme="minorHAnsi" w:cstheme="minorHAnsi"/>
          <w:color w:val="auto"/>
          <w:szCs w:val="24"/>
        </w:rPr>
      </w:pPr>
      <w:bookmarkStart w:id="25" w:name="_Toc98754892"/>
      <w:bookmarkStart w:id="26" w:name="_Toc98854631"/>
      <w:bookmarkStart w:id="27" w:name="_Toc157498491"/>
      <w:r w:rsidRPr="001078A5">
        <w:rPr>
          <w:rFonts w:asciiTheme="minorHAnsi" w:hAnsiTheme="minorHAnsi" w:cstheme="minorHAnsi"/>
          <w:color w:val="auto"/>
          <w:szCs w:val="24"/>
        </w:rPr>
        <w:lastRenderedPageBreak/>
        <w:t>2.</w:t>
      </w:r>
      <w:bookmarkStart w:id="28" w:name="_Toc98754893"/>
      <w:bookmarkEnd w:id="25"/>
      <w:bookmarkEnd w:id="26"/>
      <w:r w:rsidR="00156D72" w:rsidRPr="001078A5">
        <w:rPr>
          <w:rFonts w:asciiTheme="minorHAnsi" w:hAnsiTheme="minorHAnsi" w:cstheme="minorHAnsi"/>
          <w:color w:val="auto"/>
          <w:sz w:val="24"/>
          <w:szCs w:val="24"/>
        </w:rPr>
        <w:t>CONTESTO ESTERNO</w:t>
      </w:r>
      <w:bookmarkEnd w:id="28"/>
      <w:bookmarkEnd w:id="27"/>
    </w:p>
    <w:p w14:paraId="76D2C072" w14:textId="6BC1AC3E" w:rsidR="00F44D49" w:rsidRPr="001078A5" w:rsidRDefault="00F44D49" w:rsidP="001078A5">
      <w:pPr>
        <w:pStyle w:val="Titolo2"/>
        <w:spacing w:line="276" w:lineRule="auto"/>
        <w:jc w:val="both"/>
        <w:rPr>
          <w:rFonts w:asciiTheme="minorHAnsi" w:hAnsiTheme="minorHAnsi" w:cstheme="minorHAnsi"/>
          <w:color w:val="auto"/>
          <w:szCs w:val="24"/>
        </w:rPr>
      </w:pPr>
      <w:bookmarkStart w:id="29" w:name="_Toc98754894"/>
      <w:bookmarkStart w:id="30" w:name="_Toc157498492"/>
      <w:r w:rsidRPr="001078A5">
        <w:rPr>
          <w:rFonts w:asciiTheme="minorHAnsi" w:hAnsiTheme="minorHAnsi" w:cstheme="minorHAnsi"/>
          <w:color w:val="auto"/>
          <w:szCs w:val="24"/>
        </w:rPr>
        <w:t xml:space="preserve">2.1. Lo scenario </w:t>
      </w:r>
      <w:r w:rsidR="00164CFE" w:rsidRPr="00164CFE">
        <w:rPr>
          <w:rFonts w:asciiTheme="minorHAnsi" w:hAnsiTheme="minorHAnsi" w:cstheme="minorHAnsi"/>
          <w:color w:val="auto"/>
          <w:szCs w:val="24"/>
        </w:rPr>
        <w:t>socioeconomico</w:t>
      </w:r>
      <w:r w:rsidRPr="001078A5">
        <w:rPr>
          <w:rFonts w:asciiTheme="minorHAnsi" w:hAnsiTheme="minorHAnsi" w:cstheme="minorHAnsi"/>
          <w:color w:val="auto"/>
          <w:szCs w:val="24"/>
        </w:rPr>
        <w:t xml:space="preserve"> nazionale e regionale</w:t>
      </w:r>
      <w:bookmarkEnd w:id="29"/>
      <w:bookmarkEnd w:id="30"/>
    </w:p>
    <w:p w14:paraId="0588ABC6" w14:textId="1F17EB41" w:rsidR="00B8051D" w:rsidRPr="001078A5" w:rsidRDefault="003B5DF4" w:rsidP="001078A5">
      <w:pPr>
        <w:spacing w:after="198" w:line="276" w:lineRule="auto"/>
        <w:ind w:left="-5"/>
        <w:rPr>
          <w:rFonts w:asciiTheme="minorHAnsi" w:hAnsiTheme="minorHAnsi" w:cstheme="minorHAnsi"/>
          <w:color w:val="auto"/>
          <w:szCs w:val="24"/>
        </w:rPr>
      </w:pPr>
      <w:r w:rsidRPr="001078A5">
        <w:rPr>
          <w:rFonts w:asciiTheme="minorHAnsi" w:hAnsiTheme="minorHAnsi" w:cstheme="minorHAnsi"/>
          <w:color w:val="auto"/>
          <w:szCs w:val="24"/>
        </w:rPr>
        <w:t xml:space="preserve">L’indicazione di ANAC, contenuta nel PNA </w:t>
      </w:r>
      <w:r w:rsidR="00311039">
        <w:rPr>
          <w:rFonts w:asciiTheme="minorHAnsi" w:hAnsiTheme="minorHAnsi" w:cstheme="minorHAnsi"/>
          <w:color w:val="auto"/>
          <w:szCs w:val="24"/>
        </w:rPr>
        <w:t>2022</w:t>
      </w:r>
      <w:r w:rsidRPr="001078A5">
        <w:rPr>
          <w:rFonts w:asciiTheme="minorHAnsi" w:hAnsiTheme="minorHAnsi" w:cstheme="minorHAnsi"/>
          <w:color w:val="auto"/>
          <w:szCs w:val="24"/>
        </w:rPr>
        <w:t xml:space="preserve">, raccomanda l’analisi del contesto esterno, che </w:t>
      </w:r>
      <w:r w:rsidR="003C7445">
        <w:rPr>
          <w:rFonts w:asciiTheme="minorHAnsi" w:hAnsiTheme="minorHAnsi" w:cstheme="minorHAnsi"/>
          <w:color w:val="auto"/>
          <w:szCs w:val="24"/>
        </w:rPr>
        <w:t>vede</w:t>
      </w:r>
      <w:r w:rsidRPr="001078A5">
        <w:rPr>
          <w:rFonts w:asciiTheme="minorHAnsi" w:hAnsiTheme="minorHAnsi" w:cstheme="minorHAnsi"/>
          <w:color w:val="auto"/>
          <w:szCs w:val="24"/>
        </w:rPr>
        <w:t xml:space="preserve"> come obiettivo quello di evidenziare come le caratteristiche dell’ambiente nel quale l’ente opera, con riferimento, ad esempio, a variabili culturali, criminologiche, sociali ed economiche del territorio</w:t>
      </w:r>
      <w:r w:rsidR="00F22C16" w:rsidRPr="001078A5">
        <w:rPr>
          <w:rFonts w:asciiTheme="minorHAnsi" w:hAnsiTheme="minorHAnsi" w:cstheme="minorHAnsi"/>
          <w:color w:val="auto"/>
          <w:szCs w:val="24"/>
        </w:rPr>
        <w:t>,</w:t>
      </w:r>
      <w:r w:rsidRPr="001078A5">
        <w:rPr>
          <w:rFonts w:asciiTheme="minorHAnsi" w:hAnsiTheme="minorHAnsi" w:cstheme="minorHAnsi"/>
          <w:color w:val="auto"/>
          <w:szCs w:val="24"/>
        </w:rPr>
        <w:t xml:space="preserve"> possano favorire il verificarsi di fenomeni corruttivi al proprio interno. A tal fine, sono da considerare sia i fattori legati al territorio di riferimento dell’amministrazione o ente, sia le relazioni e le possibili influenze esistenti con i portatori e i rappresentanti di interessi esterni</w:t>
      </w:r>
      <w:r w:rsidR="00BA0D4E">
        <w:rPr>
          <w:rFonts w:asciiTheme="minorHAnsi" w:hAnsiTheme="minorHAnsi" w:cstheme="minorHAnsi"/>
          <w:color w:val="auto"/>
          <w:szCs w:val="24"/>
        </w:rPr>
        <w:t xml:space="preserve"> (stakeholders)</w:t>
      </w:r>
      <w:r w:rsidRPr="001078A5">
        <w:rPr>
          <w:rFonts w:asciiTheme="minorHAnsi" w:hAnsiTheme="minorHAnsi" w:cstheme="minorHAnsi"/>
          <w:color w:val="auto"/>
          <w:szCs w:val="24"/>
        </w:rPr>
        <w:t>.</w:t>
      </w:r>
    </w:p>
    <w:p w14:paraId="22D0ED11" w14:textId="73A8DE53" w:rsidR="00CE51AE" w:rsidRDefault="003B5DF4" w:rsidP="001078A5">
      <w:pPr>
        <w:spacing w:after="198" w:line="276" w:lineRule="auto"/>
        <w:ind w:left="-5"/>
        <w:rPr>
          <w:rFonts w:asciiTheme="minorHAnsi" w:hAnsiTheme="minorHAnsi" w:cstheme="minorHAnsi"/>
          <w:color w:val="auto"/>
          <w:szCs w:val="24"/>
        </w:rPr>
      </w:pPr>
      <w:r w:rsidRPr="001078A5">
        <w:rPr>
          <w:rFonts w:asciiTheme="minorHAnsi" w:hAnsiTheme="minorHAnsi" w:cstheme="minorHAnsi"/>
          <w:color w:val="auto"/>
          <w:szCs w:val="24"/>
        </w:rPr>
        <w:t>Comprendere le dinamiche territoriali di riferimento e le principali influenze e pressioni a cui una struttura è sottoposta consente di indirizzare con maggiore efficacia e precisione la strategia di gestione del rischio</w:t>
      </w:r>
      <w:r w:rsidR="00CE51AE" w:rsidRPr="001078A5">
        <w:rPr>
          <w:rFonts w:asciiTheme="minorHAnsi" w:hAnsiTheme="minorHAnsi" w:cstheme="minorHAnsi"/>
          <w:color w:val="auto"/>
          <w:szCs w:val="24"/>
        </w:rPr>
        <w:t>.</w:t>
      </w:r>
    </w:p>
    <w:p w14:paraId="0F637C66" w14:textId="4022ED56" w:rsidR="0025323B" w:rsidRPr="0025323B" w:rsidRDefault="00D852A2" w:rsidP="008D7052">
      <w:pPr>
        <w:rPr>
          <w:rFonts w:asciiTheme="minorHAnsi" w:hAnsiTheme="minorHAnsi" w:cstheme="minorHAnsi"/>
          <w:color w:val="auto"/>
        </w:rPr>
      </w:pPr>
      <w:r w:rsidRPr="00D852A2">
        <w:rPr>
          <w:rFonts w:asciiTheme="minorHAnsi" w:hAnsiTheme="minorHAnsi" w:cstheme="minorHAnsi"/>
        </w:rPr>
        <w:t>In particolare, secondo l’Indice di percezione della corruzione (CPI</w:t>
      </w:r>
      <w:r w:rsidR="0025323B">
        <w:rPr>
          <w:rFonts w:asciiTheme="minorHAnsi" w:hAnsiTheme="minorHAnsi" w:cstheme="minorHAnsi"/>
        </w:rPr>
        <w:t xml:space="preserve"> 2023</w:t>
      </w:r>
      <w:r w:rsidRPr="00D852A2">
        <w:rPr>
          <w:rFonts w:asciiTheme="minorHAnsi" w:hAnsiTheme="minorHAnsi" w:cstheme="minorHAnsi"/>
        </w:rPr>
        <w:t xml:space="preserve">) riportato nell’ultimo rapporto stilato da </w:t>
      </w:r>
      <w:proofErr w:type="spellStart"/>
      <w:r w:rsidRPr="00D852A2">
        <w:rPr>
          <w:rFonts w:asciiTheme="minorHAnsi" w:hAnsiTheme="minorHAnsi" w:cstheme="minorHAnsi"/>
        </w:rPr>
        <w:t>Transparency</w:t>
      </w:r>
      <w:proofErr w:type="spellEnd"/>
      <w:r w:rsidRPr="00D852A2">
        <w:rPr>
          <w:rFonts w:asciiTheme="minorHAnsi" w:hAnsiTheme="minorHAnsi" w:cstheme="minorHAnsi"/>
        </w:rPr>
        <w:t xml:space="preserve"> International Italia - l’associazione non governativa e no profit che si occupa di prevenire e contrastare la corruzione - nel ranking </w:t>
      </w:r>
      <w:r w:rsidRPr="0025323B">
        <w:rPr>
          <w:rFonts w:asciiTheme="minorHAnsi" w:hAnsiTheme="minorHAnsi" w:cstheme="minorHAnsi"/>
        </w:rPr>
        <w:t xml:space="preserve">internazionale che dà </w:t>
      </w:r>
      <w:r w:rsidRPr="0025323B">
        <w:rPr>
          <w:rFonts w:asciiTheme="minorHAnsi" w:hAnsiTheme="minorHAnsi" w:cstheme="minorHAnsi"/>
          <w:color w:val="auto"/>
        </w:rPr>
        <w:t xml:space="preserve">conto della reputazione di 180 paesi nel mondo, dopo il balzo in avanti di 10 posizioni nel 2021, l’Italia conferma il punteggio dello scorso anno e </w:t>
      </w:r>
      <w:r w:rsidR="0025323B" w:rsidRPr="0025323B">
        <w:rPr>
          <w:rFonts w:asciiTheme="minorHAnsi" w:hAnsiTheme="minorHAnsi" w:cstheme="minorHAnsi"/>
          <w:color w:val="auto"/>
        </w:rPr>
        <w:t>si</w:t>
      </w:r>
      <w:r w:rsidR="0025323B" w:rsidRPr="0025323B">
        <w:rPr>
          <w:rFonts w:asciiTheme="minorHAnsi" w:hAnsiTheme="minorHAnsi" w:cstheme="minorHAnsi"/>
          <w:color w:val="auto"/>
          <w:shd w:val="clear" w:color="auto" w:fill="FFFFFF"/>
        </w:rPr>
        <w:t xml:space="preserve"> colloca al 42° posto nella classifica globale dei 180 Paesi oggetto della misurazione</w:t>
      </w:r>
      <w:r w:rsidR="0025323B" w:rsidRPr="0025323B">
        <w:rPr>
          <w:rFonts w:asciiTheme="minorHAnsi" w:hAnsiTheme="minorHAnsi" w:cstheme="minorHAnsi"/>
          <w:color w:val="auto"/>
          <w:shd w:val="clear" w:color="auto" w:fill="FFFFFF"/>
        </w:rPr>
        <w:t>.</w:t>
      </w:r>
      <w:r w:rsidRPr="0025323B">
        <w:rPr>
          <w:rFonts w:asciiTheme="minorHAnsi" w:hAnsiTheme="minorHAnsi" w:cstheme="minorHAnsi"/>
          <w:color w:val="auto"/>
        </w:rPr>
        <w:t xml:space="preserve"> </w:t>
      </w:r>
      <w:r w:rsidR="0025323B" w:rsidRPr="0025323B">
        <w:rPr>
          <w:rFonts w:asciiTheme="minorHAnsi" w:hAnsiTheme="minorHAnsi" w:cstheme="minorHAnsi"/>
          <w:color w:val="auto"/>
        </w:rPr>
        <w:t>I</w:t>
      </w:r>
      <w:r w:rsidRPr="0025323B">
        <w:rPr>
          <w:rFonts w:asciiTheme="minorHAnsi" w:hAnsiTheme="minorHAnsi" w:cstheme="minorHAnsi"/>
          <w:color w:val="auto"/>
        </w:rPr>
        <w:t>l CPI 202</w:t>
      </w:r>
      <w:r w:rsidR="0025323B" w:rsidRPr="0025323B">
        <w:rPr>
          <w:rFonts w:asciiTheme="minorHAnsi" w:hAnsiTheme="minorHAnsi" w:cstheme="minorHAnsi"/>
          <w:color w:val="auto"/>
        </w:rPr>
        <w:t>3</w:t>
      </w:r>
      <w:r w:rsidRPr="0025323B">
        <w:rPr>
          <w:rFonts w:asciiTheme="minorHAnsi" w:hAnsiTheme="minorHAnsi" w:cstheme="minorHAnsi"/>
          <w:color w:val="auto"/>
        </w:rPr>
        <w:t xml:space="preserve"> conferma l’Italia al </w:t>
      </w:r>
      <w:proofErr w:type="gramStart"/>
      <w:r w:rsidRPr="0025323B">
        <w:rPr>
          <w:rFonts w:asciiTheme="minorHAnsi" w:hAnsiTheme="minorHAnsi" w:cstheme="minorHAnsi"/>
          <w:color w:val="auto"/>
        </w:rPr>
        <w:t>17</w:t>
      </w:r>
      <w:r w:rsidR="0025323B" w:rsidRPr="0025323B">
        <w:rPr>
          <w:rFonts w:asciiTheme="minorHAnsi" w:hAnsiTheme="minorHAnsi" w:cstheme="minorHAnsi"/>
          <w:color w:val="auto"/>
        </w:rPr>
        <w:t>°</w:t>
      </w:r>
      <w:proofErr w:type="gramEnd"/>
      <w:r w:rsidRPr="0025323B">
        <w:rPr>
          <w:rFonts w:asciiTheme="minorHAnsi" w:hAnsiTheme="minorHAnsi" w:cstheme="minorHAnsi"/>
          <w:color w:val="auto"/>
        </w:rPr>
        <w:t xml:space="preserve"> posto tra i 27 Paesi membri dell’Unione Europea. Dallo studio condotto da </w:t>
      </w:r>
      <w:proofErr w:type="spellStart"/>
      <w:r w:rsidRPr="0025323B">
        <w:rPr>
          <w:rFonts w:asciiTheme="minorHAnsi" w:hAnsiTheme="minorHAnsi" w:cstheme="minorHAnsi"/>
          <w:color w:val="auto"/>
        </w:rPr>
        <w:t>Transparency</w:t>
      </w:r>
      <w:proofErr w:type="spellEnd"/>
      <w:r w:rsidRPr="0025323B">
        <w:rPr>
          <w:rFonts w:asciiTheme="minorHAnsi" w:hAnsiTheme="minorHAnsi" w:cstheme="minorHAnsi"/>
          <w:color w:val="auto"/>
        </w:rPr>
        <w:t xml:space="preserve"> International emerge</w:t>
      </w:r>
      <w:r w:rsidR="0025323B" w:rsidRPr="0025323B">
        <w:rPr>
          <w:rFonts w:asciiTheme="minorHAnsi" w:hAnsiTheme="minorHAnsi" w:cstheme="minorHAnsi"/>
          <w:color w:val="auto"/>
        </w:rPr>
        <w:t xml:space="preserve"> che </w:t>
      </w:r>
      <w:r w:rsidR="0025323B" w:rsidRPr="0025323B">
        <w:rPr>
          <w:rFonts w:asciiTheme="minorHAnsi" w:hAnsiTheme="minorHAnsi" w:cstheme="minorHAnsi"/>
          <w:i/>
          <w:iCs/>
          <w:color w:val="auto"/>
        </w:rPr>
        <w:t>il</w:t>
      </w:r>
      <w:r w:rsidR="0025323B" w:rsidRPr="0025323B">
        <w:rPr>
          <w:rStyle w:val="Enfasicorsivo"/>
          <w:rFonts w:asciiTheme="minorHAnsi" w:hAnsiTheme="minorHAnsi" w:cstheme="minorHAnsi"/>
          <w:i w:val="0"/>
          <w:iCs w:val="0"/>
          <w:color w:val="auto"/>
          <w:shd w:val="clear" w:color="auto" w:fill="FFFFFF"/>
        </w:rPr>
        <w:t xml:space="preserve"> consolidamento del punteggio conferma l’Italia nel gruppo dei Paesi europei più impegnati sul fronte della trasparenza e del contrasto alla corruzione. Un risultato che è anche frutto dell’applicazione di alcune misure </w:t>
      </w:r>
      <w:r w:rsidR="0025323B" w:rsidRPr="00BD6668">
        <w:rPr>
          <w:rStyle w:val="Enfasicorsivo"/>
          <w:rFonts w:asciiTheme="minorHAnsi" w:hAnsiTheme="minorHAnsi" w:cstheme="minorHAnsi"/>
          <w:i w:val="0"/>
          <w:iCs w:val="0"/>
          <w:color w:val="auto"/>
          <w:shd w:val="clear" w:color="auto" w:fill="FFFFFF"/>
        </w:rPr>
        <w:t>normative adottate in materia di whistleblowing e di appalti pubblici</w:t>
      </w:r>
      <w:r w:rsidRPr="00BD6668">
        <w:rPr>
          <w:rFonts w:asciiTheme="minorHAnsi" w:hAnsiTheme="minorHAnsi" w:cstheme="minorHAnsi"/>
          <w:i/>
          <w:iCs/>
          <w:color w:val="auto"/>
        </w:rPr>
        <w:t xml:space="preserve">. </w:t>
      </w:r>
      <w:r w:rsidRPr="00BD6668">
        <w:rPr>
          <w:rFonts w:asciiTheme="minorHAnsi" w:hAnsiTheme="minorHAnsi" w:cstheme="minorHAnsi"/>
          <w:color w:val="auto"/>
        </w:rPr>
        <w:t xml:space="preserve">Tuttavia, secondo </w:t>
      </w:r>
      <w:proofErr w:type="spellStart"/>
      <w:r w:rsidRPr="00BD6668">
        <w:rPr>
          <w:rFonts w:asciiTheme="minorHAnsi" w:hAnsiTheme="minorHAnsi" w:cstheme="minorHAnsi"/>
          <w:color w:val="auto"/>
        </w:rPr>
        <w:t>Transparency</w:t>
      </w:r>
      <w:proofErr w:type="spellEnd"/>
      <w:r w:rsidR="0025323B" w:rsidRPr="00BD6668">
        <w:rPr>
          <w:rFonts w:asciiTheme="minorHAnsi" w:hAnsiTheme="minorHAnsi" w:cstheme="minorHAnsi"/>
          <w:color w:val="auto"/>
        </w:rPr>
        <w:t xml:space="preserve">, rimangono aperte </w:t>
      </w:r>
      <w:r w:rsidR="00BD6668" w:rsidRPr="00BD6668">
        <w:rPr>
          <w:rFonts w:asciiTheme="minorHAnsi" w:hAnsiTheme="minorHAnsi" w:cstheme="minorHAnsi"/>
          <w:color w:val="auto"/>
          <w:shd w:val="clear" w:color="auto" w:fill="FFFFFF"/>
        </w:rPr>
        <w:t>alcune questioni che continuano ad incidere negativamente sulla capacità del sistema di prevenzione della corruzione nel settore pubblico</w:t>
      </w:r>
      <w:r w:rsidR="00BD6668" w:rsidRPr="00BD6668">
        <w:rPr>
          <w:rFonts w:asciiTheme="minorHAnsi" w:hAnsiTheme="minorHAnsi" w:cstheme="minorHAnsi"/>
          <w:color w:val="auto"/>
          <w:shd w:val="clear" w:color="auto" w:fill="FFFFFF"/>
        </w:rPr>
        <w:t xml:space="preserve"> (es. in materia di </w:t>
      </w:r>
      <w:r w:rsidR="00BD6668" w:rsidRPr="00BD6668">
        <w:rPr>
          <w:rFonts w:asciiTheme="minorHAnsi" w:hAnsiTheme="minorHAnsi" w:cstheme="minorHAnsi"/>
          <w:color w:val="auto"/>
          <w:shd w:val="clear" w:color="auto" w:fill="FFFFFF"/>
        </w:rPr>
        <w:t>conflitto di interessi nei rapporti tra pubblico e privato</w:t>
      </w:r>
      <w:r w:rsidR="00BD6668" w:rsidRPr="00BD6668">
        <w:rPr>
          <w:rFonts w:asciiTheme="minorHAnsi" w:hAnsiTheme="minorHAnsi" w:cstheme="minorHAnsi"/>
          <w:color w:val="auto"/>
          <w:shd w:val="clear" w:color="auto" w:fill="FFFFFF"/>
        </w:rPr>
        <w:t xml:space="preserve">; mancanza di disciplina in materia di </w:t>
      </w:r>
      <w:r w:rsidR="00BD6668" w:rsidRPr="00BD6668">
        <w:rPr>
          <w:rFonts w:asciiTheme="minorHAnsi" w:hAnsiTheme="minorHAnsi" w:cstheme="minorHAnsi"/>
          <w:color w:val="auto"/>
          <w:shd w:val="clear" w:color="auto" w:fill="FFFFFF"/>
        </w:rPr>
        <w:t>lobbying</w:t>
      </w:r>
      <w:r w:rsidR="00BD6668" w:rsidRPr="00BD6668">
        <w:rPr>
          <w:rFonts w:asciiTheme="minorHAnsi" w:hAnsiTheme="minorHAnsi" w:cstheme="minorHAnsi"/>
          <w:color w:val="auto"/>
          <w:shd w:val="clear" w:color="auto" w:fill="FFFFFF"/>
        </w:rPr>
        <w:t>;</w:t>
      </w:r>
      <w:r w:rsidR="00BD6668" w:rsidRPr="00BD6668">
        <w:rPr>
          <w:rFonts w:asciiTheme="minorHAnsi" w:hAnsiTheme="minorHAnsi" w:cstheme="minorHAnsi"/>
          <w:color w:val="auto"/>
          <w:shd w:val="clear" w:color="auto" w:fill="FFFFFF"/>
        </w:rPr>
        <w:t xml:space="preserve"> </w:t>
      </w:r>
      <w:r w:rsidR="00BD6668" w:rsidRPr="00BD6668">
        <w:rPr>
          <w:rFonts w:asciiTheme="minorHAnsi" w:hAnsiTheme="minorHAnsi" w:cstheme="minorHAnsi"/>
          <w:color w:val="auto"/>
          <w:shd w:val="clear" w:color="auto" w:fill="FFFFFF"/>
        </w:rPr>
        <w:t xml:space="preserve">recente </w:t>
      </w:r>
      <w:r w:rsidR="00BD6668" w:rsidRPr="00BD6668">
        <w:rPr>
          <w:rFonts w:asciiTheme="minorHAnsi" w:hAnsiTheme="minorHAnsi" w:cstheme="minorHAnsi"/>
          <w:color w:val="auto"/>
          <w:shd w:val="clear" w:color="auto" w:fill="FFFFFF"/>
        </w:rPr>
        <w:t>sospensione del registro dei titolari effettivi</w:t>
      </w:r>
      <w:r w:rsidR="00BD6668" w:rsidRPr="00BD6668">
        <w:rPr>
          <w:rFonts w:asciiTheme="minorHAnsi" w:hAnsiTheme="minorHAnsi" w:cstheme="minorHAnsi"/>
          <w:color w:val="auto"/>
          <w:shd w:val="clear" w:color="auto" w:fill="FFFFFF"/>
        </w:rPr>
        <w:t>).</w:t>
      </w:r>
    </w:p>
    <w:p w14:paraId="2057F86B" w14:textId="77777777" w:rsidR="00D852A2" w:rsidRPr="00D852A2" w:rsidRDefault="00C7584C" w:rsidP="00920D0C">
      <w:pPr>
        <w:spacing w:after="198" w:line="276" w:lineRule="auto"/>
        <w:ind w:left="-5"/>
        <w:rPr>
          <w:rFonts w:asciiTheme="minorHAnsi" w:hAnsiTheme="minorHAnsi" w:cstheme="minorHAnsi"/>
          <w:color w:val="auto"/>
          <w:szCs w:val="24"/>
        </w:rPr>
      </w:pPr>
      <w:r w:rsidRPr="001078A5">
        <w:rPr>
          <w:rFonts w:asciiTheme="minorHAnsi" w:hAnsiTheme="minorHAnsi" w:cstheme="minorHAnsi"/>
          <w:color w:val="auto"/>
          <w:szCs w:val="24"/>
        </w:rPr>
        <w:t xml:space="preserve">La Regione Lombardia è caratterizzata da un tessuto produttivo molto vitale e si colloca tra le regioni europee di maggior benessere economico ed intraprendenza imprenditoriale; Milano rappresenta inoltre la maggior piazza finanziaria nazionale ed è da sempre collocata </w:t>
      </w:r>
      <w:r w:rsidR="00EA04BF">
        <w:rPr>
          <w:rFonts w:asciiTheme="minorHAnsi" w:hAnsiTheme="minorHAnsi" w:cstheme="minorHAnsi"/>
          <w:color w:val="auto"/>
          <w:szCs w:val="24"/>
        </w:rPr>
        <w:t>ai vertici</w:t>
      </w:r>
      <w:r w:rsidRPr="001078A5">
        <w:rPr>
          <w:rFonts w:asciiTheme="minorHAnsi" w:hAnsiTheme="minorHAnsi" w:cstheme="minorHAnsi"/>
          <w:color w:val="auto"/>
          <w:szCs w:val="24"/>
        </w:rPr>
        <w:t xml:space="preserve"> nella classifica dei centri economici più importanti al mondo. </w:t>
      </w:r>
      <w:r w:rsidR="00357A85">
        <w:rPr>
          <w:rFonts w:asciiTheme="minorHAnsi" w:hAnsiTheme="minorHAnsi" w:cstheme="minorHAnsi"/>
          <w:color w:val="auto"/>
          <w:szCs w:val="24"/>
        </w:rPr>
        <w:t>Si evidenziano, in tale contesto,</w:t>
      </w:r>
      <w:r w:rsidRPr="001078A5">
        <w:rPr>
          <w:rFonts w:asciiTheme="minorHAnsi" w:hAnsiTheme="minorHAnsi" w:cstheme="minorHAnsi"/>
          <w:color w:val="auto"/>
          <w:szCs w:val="24"/>
        </w:rPr>
        <w:t xml:space="preserve"> dinamiche rilevanti</w:t>
      </w:r>
      <w:r w:rsidR="00357A85">
        <w:rPr>
          <w:rFonts w:asciiTheme="minorHAnsi" w:hAnsiTheme="minorHAnsi" w:cstheme="minorHAnsi"/>
          <w:color w:val="auto"/>
          <w:szCs w:val="24"/>
        </w:rPr>
        <w:t>, t</w:t>
      </w:r>
      <w:r w:rsidRPr="001078A5">
        <w:rPr>
          <w:rFonts w:asciiTheme="minorHAnsi" w:hAnsiTheme="minorHAnsi" w:cstheme="minorHAnsi"/>
          <w:color w:val="auto"/>
          <w:szCs w:val="24"/>
        </w:rPr>
        <w:t xml:space="preserve">ra queste lo spostamento al nord, da tempo accertato, di forti interessi economici di stampo criminale, così come l’insediamento in </w:t>
      </w:r>
      <w:r w:rsidR="005A37BD">
        <w:rPr>
          <w:rFonts w:asciiTheme="minorHAnsi" w:hAnsiTheme="minorHAnsi" w:cstheme="minorHAnsi"/>
          <w:color w:val="auto"/>
          <w:szCs w:val="24"/>
        </w:rPr>
        <w:t>R</w:t>
      </w:r>
      <w:r w:rsidRPr="001078A5">
        <w:rPr>
          <w:rFonts w:asciiTheme="minorHAnsi" w:hAnsiTheme="minorHAnsi" w:cstheme="minorHAnsi"/>
          <w:color w:val="auto"/>
          <w:szCs w:val="24"/>
        </w:rPr>
        <w:t xml:space="preserve">egione Lombardia di basi consolidate di organizzazioni mafiose di vario stampo che traggono il proprio nutrimento dalla forza economica del territorio. Ciò fa sì che il livello di esposizione al rischio corruttivo, tanto per le </w:t>
      </w:r>
      <w:r w:rsidRPr="00D852A2">
        <w:rPr>
          <w:rFonts w:asciiTheme="minorHAnsi" w:hAnsiTheme="minorHAnsi" w:cstheme="minorHAnsi"/>
          <w:color w:val="auto"/>
          <w:szCs w:val="24"/>
        </w:rPr>
        <w:t xml:space="preserve">imprese quanto per le amministrazioni, sia per tutta l’area particolarmente elevato. </w:t>
      </w:r>
    </w:p>
    <w:p w14:paraId="7ABE656D" w14:textId="7E0A47AD" w:rsidR="00D852A2" w:rsidRPr="00D852A2" w:rsidRDefault="00D852A2" w:rsidP="006A03EC">
      <w:pPr>
        <w:ind w:left="0" w:firstLine="0"/>
        <w:rPr>
          <w:rFonts w:asciiTheme="minorHAnsi" w:hAnsiTheme="minorHAnsi" w:cstheme="minorHAnsi"/>
        </w:rPr>
      </w:pPr>
      <w:r w:rsidRPr="00D852A2">
        <w:rPr>
          <w:rFonts w:asciiTheme="minorHAnsi" w:hAnsiTheme="minorHAnsi" w:cstheme="minorHAnsi"/>
        </w:rPr>
        <w:t>Un</w:t>
      </w:r>
      <w:r>
        <w:rPr>
          <w:rFonts w:asciiTheme="minorHAnsi" w:hAnsiTheme="minorHAnsi" w:cstheme="minorHAnsi"/>
        </w:rPr>
        <w:t>o</w:t>
      </w:r>
      <w:r w:rsidRPr="00D852A2">
        <w:rPr>
          <w:rFonts w:asciiTheme="minorHAnsi" w:hAnsiTheme="minorHAnsi" w:cstheme="minorHAnsi"/>
        </w:rPr>
        <w:t xml:space="preserve"> strumento utile di consultazione è la “Relazione Direzione Investigativa Antimafia (D.I.A.) relativa al </w:t>
      </w:r>
      <w:proofErr w:type="gramStart"/>
      <w:r w:rsidRPr="00D852A2">
        <w:rPr>
          <w:rFonts w:asciiTheme="minorHAnsi" w:hAnsiTheme="minorHAnsi" w:cstheme="minorHAnsi"/>
        </w:rPr>
        <w:t>II°</w:t>
      </w:r>
      <w:proofErr w:type="gramEnd"/>
      <w:r w:rsidRPr="00D852A2">
        <w:rPr>
          <w:rFonts w:asciiTheme="minorHAnsi" w:hAnsiTheme="minorHAnsi" w:cstheme="minorHAnsi"/>
        </w:rPr>
        <w:t xml:space="preserve"> semestre 2022”. L’analisi sui fenomeni delittuosi condotta dalla D.I.A. nel secondo semestre 2022 sulla base delle evidenze investigative, giudiziarie e di prevenzione conferma ancora una volta che il modello ispiratore delle diverse organizzazioni criminali di tipo mafioso appare sempre meno legato a eclatanti manifestazioni di violenza ed è, invece, caratterizzato da commistioni di interessi con alcuni settori dell’imprenditoria e rivolto verso l’infiltrazione economico-finanziaria con conseguenti rischi di acquisizione illecita di fondi pubblici.</w:t>
      </w:r>
    </w:p>
    <w:p w14:paraId="7545FA6F" w14:textId="77777777" w:rsidR="00D852A2" w:rsidRDefault="00D852A2" w:rsidP="00D852A2">
      <w:pPr>
        <w:rPr>
          <w:rFonts w:asciiTheme="minorHAnsi" w:hAnsiTheme="minorHAnsi" w:cstheme="minorHAnsi"/>
        </w:rPr>
      </w:pPr>
      <w:r w:rsidRPr="00D852A2">
        <w:rPr>
          <w:rFonts w:asciiTheme="minorHAnsi" w:hAnsiTheme="minorHAnsi" w:cstheme="minorHAnsi"/>
        </w:rPr>
        <w:lastRenderedPageBreak/>
        <w:t>La D.I.A., nell’ultima Relazione semestrale (luglio – dicembre 2022), evidenzia come a livello nazionale, le più recenti attività info-investigative abbiano confermato che le organizzazioni criminali di tipo mafioso, nel loro incessante processo di adattamento alla mutevolezza dei contesti, abbiano negli ultimi anni implementato le loro reti e capacità relazionali sostituendo l’uso della violenza, sempre più residuale, con linee d’azione di silente infiltrazione. Nello specifico, viene rilevato come, in tempi recenti, gli interessi delle organizzazioni mafiose si sono maggiormente concentrati su attività illecite “a basso rischio” sul piano della sanzione penale, come ad esempio lo smaltimento dei rifiuti e il relativo traffico illecito.</w:t>
      </w:r>
    </w:p>
    <w:p w14:paraId="1BEBBEF3" w14:textId="77777777" w:rsidR="00D852A2" w:rsidRPr="00D852A2" w:rsidRDefault="00D852A2" w:rsidP="00D852A2">
      <w:r w:rsidRPr="00D852A2">
        <w:t>Nella menzionata Relazione della D.I.A. è indicato come, nel territorio lombardo, la soglia di attenzione è particolarmente elevata sul rischio di accaparramento, da parte delle organizzazioni criminali, di fondi pubblici stanziati dapprima per l’emergenza sanitaria e per le ristrutturazioni edilizie e, in prospettiva, per il perfezionamento del piano nazionale di ripresa e resilienza (PNRR).  L’osservazione dei fenomeni e degli eventi ha sostanzialmente confermato anche nel semestre in esame l’operatività di soggetti e gruppi di criminalità organizzata di tipo mafioso.</w:t>
      </w:r>
    </w:p>
    <w:p w14:paraId="18A56DA3" w14:textId="77777777" w:rsidR="00D852A2" w:rsidRPr="00D852A2" w:rsidRDefault="00D852A2" w:rsidP="00D852A2">
      <w:pPr>
        <w:ind w:left="0" w:firstLine="0"/>
        <w:rPr>
          <w:rFonts w:asciiTheme="minorHAnsi" w:hAnsiTheme="minorHAnsi" w:cstheme="minorHAnsi"/>
        </w:rPr>
      </w:pPr>
      <w:r w:rsidRPr="00D852A2">
        <w:rPr>
          <w:rFonts w:asciiTheme="minorHAnsi" w:hAnsiTheme="minorHAnsi" w:cstheme="minorHAnsi"/>
        </w:rPr>
        <w:t xml:space="preserve">Al contempo, il tema della corruzione e la relativa interconnessione con l’attività di stampo mafioso risultano una materia attuale per la Direzione Distrettuale Antimafia, come dimostrato dalle recenti indagini che manifestano il forte legame esistente tra mafie e “colletti bianchi”. Il fattore critico di successo delle mafie capace di distinguerle da altre forme di criminalità organizzata è il cosiddetto capitale sociale, ovvero l’insieme delle relazioni con il mondo esterno. Ciò che distingue la criminalità comune da quella mafiosa è proprio la capacità di quest’ultima di “fare sistema”, creando un medesimo blocco sociale con esponenti della classe dirigente locale, rapporti tra le classi sociali e costruendo legami di reciproca convenienza. </w:t>
      </w:r>
    </w:p>
    <w:p w14:paraId="4E5DD876" w14:textId="1C516681" w:rsidR="00286EE4" w:rsidRDefault="00D852A2" w:rsidP="009433D4">
      <w:pPr>
        <w:shd w:val="clear" w:color="auto" w:fill="FFFFFF"/>
        <w:spacing w:after="0" w:line="240" w:lineRule="auto"/>
        <w:rPr>
          <w:rFonts w:asciiTheme="minorHAnsi" w:eastAsia="Times New Roman" w:hAnsiTheme="minorHAnsi" w:cstheme="minorHAnsi"/>
        </w:rPr>
      </w:pPr>
      <w:r w:rsidRPr="00D852A2">
        <w:rPr>
          <w:rFonts w:asciiTheme="minorHAnsi" w:eastAsia="Times New Roman" w:hAnsiTheme="minorHAnsi" w:cstheme="minorHAnsi"/>
        </w:rPr>
        <w:t>Per l’analisi del contesto</w:t>
      </w:r>
      <w:r>
        <w:rPr>
          <w:rFonts w:asciiTheme="minorHAnsi" w:eastAsia="Times New Roman" w:hAnsiTheme="minorHAnsi" w:cstheme="minorHAnsi"/>
        </w:rPr>
        <w:t xml:space="preserve"> esterno</w:t>
      </w:r>
      <w:r w:rsidRPr="00D852A2">
        <w:rPr>
          <w:rFonts w:asciiTheme="minorHAnsi" w:eastAsia="Times New Roman" w:hAnsiTheme="minorHAnsi" w:cstheme="minorHAnsi"/>
        </w:rPr>
        <w:t xml:space="preserve"> è stata consultata</w:t>
      </w:r>
      <w:r w:rsidR="008D7052">
        <w:rPr>
          <w:rFonts w:asciiTheme="minorHAnsi" w:eastAsia="Times New Roman" w:hAnsiTheme="minorHAnsi" w:cstheme="minorHAnsi"/>
        </w:rPr>
        <w:t xml:space="preserve"> anche</w:t>
      </w:r>
      <w:r w:rsidRPr="00D852A2">
        <w:rPr>
          <w:rFonts w:asciiTheme="minorHAnsi" w:eastAsia="Times New Roman" w:hAnsiTheme="minorHAnsi" w:cstheme="minorHAnsi"/>
        </w:rPr>
        <w:t xml:space="preserve"> la sezione “</w:t>
      </w:r>
      <w:r w:rsidRPr="00D852A2">
        <w:rPr>
          <w:rFonts w:asciiTheme="minorHAnsi" w:eastAsia="Times New Roman" w:hAnsiTheme="minorHAnsi" w:cstheme="minorHAnsi"/>
          <w:i/>
          <w:iCs/>
        </w:rPr>
        <w:t>Misura la corruzione</w:t>
      </w:r>
      <w:r w:rsidRPr="00D852A2">
        <w:rPr>
          <w:rFonts w:asciiTheme="minorHAnsi" w:eastAsia="Times New Roman" w:hAnsiTheme="minorHAnsi" w:cstheme="minorHAnsi"/>
        </w:rPr>
        <w:t xml:space="preserve"> “del sito dell’ANAC. In particolare, </w:t>
      </w:r>
      <w:r w:rsidR="008D7052">
        <w:rPr>
          <w:rFonts w:asciiTheme="minorHAnsi" w:eastAsia="Times New Roman" w:hAnsiTheme="minorHAnsi" w:cstheme="minorHAnsi"/>
        </w:rPr>
        <w:t xml:space="preserve">ai fini dell’analisi del contesto esterno, </w:t>
      </w:r>
      <w:r w:rsidRPr="00D852A2">
        <w:rPr>
          <w:rFonts w:asciiTheme="minorHAnsi" w:eastAsia="Times New Roman" w:hAnsiTheme="minorHAnsi" w:cstheme="minorHAnsi"/>
        </w:rPr>
        <w:t>sono stati considerati gli indicatori per la quantificazione del rischio di corruzione “</w:t>
      </w:r>
      <w:r w:rsidRPr="00D852A2">
        <w:rPr>
          <w:rFonts w:asciiTheme="minorHAnsi" w:eastAsia="Times New Roman" w:hAnsiTheme="minorHAnsi" w:cstheme="minorHAnsi"/>
          <w:i/>
          <w:iCs/>
        </w:rPr>
        <w:t>sopra soglia</w:t>
      </w:r>
      <w:r w:rsidRPr="00D852A2">
        <w:rPr>
          <w:rFonts w:asciiTheme="minorHAnsi" w:eastAsia="Times New Roman" w:hAnsiTheme="minorHAnsi" w:cstheme="minorHAnsi"/>
        </w:rPr>
        <w:t>” (c.d. red flags) rilevati a livello territoriale (Città Metropolitana di Milano), nel contesto sociale ed economico e nel settore appalti.</w:t>
      </w:r>
    </w:p>
    <w:p w14:paraId="251859CC" w14:textId="77777777" w:rsidR="009433D4" w:rsidRPr="009433D4" w:rsidRDefault="009433D4" w:rsidP="009433D4">
      <w:pPr>
        <w:shd w:val="clear" w:color="auto" w:fill="FFFFFF"/>
        <w:spacing w:after="0" w:line="240" w:lineRule="auto"/>
        <w:rPr>
          <w:rFonts w:asciiTheme="minorHAnsi" w:eastAsia="Times New Roman" w:hAnsiTheme="minorHAnsi" w:cstheme="minorHAnsi"/>
        </w:rPr>
      </w:pPr>
    </w:p>
    <w:p w14:paraId="330DB0D6" w14:textId="5F92342B" w:rsidR="00DD3E2B" w:rsidRPr="001078A5" w:rsidRDefault="00B62A72" w:rsidP="001078A5">
      <w:pPr>
        <w:pStyle w:val="Titolo2"/>
        <w:spacing w:line="276" w:lineRule="auto"/>
        <w:jc w:val="both"/>
        <w:rPr>
          <w:rFonts w:asciiTheme="minorHAnsi" w:hAnsiTheme="minorHAnsi" w:cstheme="minorHAnsi"/>
          <w:color w:val="auto"/>
          <w:szCs w:val="24"/>
        </w:rPr>
      </w:pPr>
      <w:bookmarkStart w:id="31" w:name="_Toc98754895"/>
      <w:bookmarkStart w:id="32" w:name="_Toc157498493"/>
      <w:r w:rsidRPr="001078A5">
        <w:rPr>
          <w:rFonts w:asciiTheme="minorHAnsi" w:hAnsiTheme="minorHAnsi" w:cstheme="minorHAnsi"/>
          <w:color w:val="auto"/>
          <w:szCs w:val="24"/>
        </w:rPr>
        <w:t>2.</w:t>
      </w:r>
      <w:r w:rsidR="00DD3E2B" w:rsidRPr="001078A5">
        <w:rPr>
          <w:rFonts w:asciiTheme="minorHAnsi" w:hAnsiTheme="minorHAnsi" w:cstheme="minorHAnsi"/>
          <w:color w:val="auto"/>
          <w:szCs w:val="24"/>
        </w:rPr>
        <w:t>2</w:t>
      </w:r>
      <w:r w:rsidRPr="001078A5">
        <w:rPr>
          <w:rFonts w:asciiTheme="minorHAnsi" w:hAnsiTheme="minorHAnsi" w:cstheme="minorHAnsi"/>
          <w:color w:val="auto"/>
          <w:szCs w:val="24"/>
        </w:rPr>
        <w:t>.</w:t>
      </w:r>
      <w:r w:rsidR="00DD3E2B" w:rsidRPr="001078A5">
        <w:rPr>
          <w:rFonts w:asciiTheme="minorHAnsi" w:hAnsiTheme="minorHAnsi" w:cstheme="minorHAnsi"/>
          <w:color w:val="auto"/>
          <w:szCs w:val="24"/>
        </w:rPr>
        <w:t xml:space="preserve"> Le peculiarità del settore dei rifiuti</w:t>
      </w:r>
      <w:bookmarkEnd w:id="31"/>
      <w:bookmarkEnd w:id="32"/>
    </w:p>
    <w:p w14:paraId="11294C02" w14:textId="77777777" w:rsidR="00D852A2" w:rsidRPr="00D852A2" w:rsidRDefault="00D852A2" w:rsidP="00D852A2">
      <w:r w:rsidRPr="00D852A2">
        <w:t>Anche lo specifico settore di intervento in cui si inserisce l’attività della Società rappresenta un ruolo di rilievo fondamentale nella redazione del documento.</w:t>
      </w:r>
    </w:p>
    <w:p w14:paraId="78559D06" w14:textId="1705764E" w:rsidR="00D852A2" w:rsidRPr="00D852A2" w:rsidRDefault="00D852A2" w:rsidP="00D852A2">
      <w:pPr>
        <w:spacing w:line="276" w:lineRule="auto"/>
      </w:pPr>
      <w:r w:rsidRPr="00D852A2">
        <w:t xml:space="preserve">In merito agli </w:t>
      </w:r>
      <w:r w:rsidRPr="00D852A2">
        <w:rPr>
          <w:u w:val="single"/>
        </w:rPr>
        <w:t>appalti pubblici</w:t>
      </w:r>
      <w:r w:rsidRPr="00D852A2">
        <w:t xml:space="preserve">, la Relazione della D.I.A. evidenzia come le tecniche di penetrazione economica possano verificarsi già nella fase di programmazione e progettazione di </w:t>
      </w:r>
      <w:r w:rsidR="008D7052">
        <w:t>interventi</w:t>
      </w:r>
      <w:r w:rsidRPr="00D852A2">
        <w:t xml:space="preserve"> pubblic</w:t>
      </w:r>
      <w:r w:rsidR="008D7052">
        <w:t>i (lavori, forniture, servizi)</w:t>
      </w:r>
      <w:r w:rsidRPr="00D852A2">
        <w:t xml:space="preserve"> attraverso una mirata azione corruttiva nei confronti dei funzionari della stazione appaltante e dei tecnici/professionisti incaricati. Peraltro, l’impresa che si aggiudica l’appalto spesso realizza il progetto contando da subito sulle varianti in corso d’opera ed il conseguente accrescimento del costo dell’opera. Laddove non sia possibile un inserimento nella fase prodromica i gruppi criminali non di rado tentano di esercitare forme di pressione estorsiva nei confronti delle aziende affidatarie dell’appalto o del subappalto per ottenerne illeciti vantaggi. Le imprese mafiose si insinuano nella fase di realizzazione delle opere pubbliche anche attraverso contratti di “nolo a caldo” o “a freddo” e/o con subcontratti di forniture di materiali per l’edilizia, attività di movimento terra, guardianie di cantiere, trasferimento in discarica dei materiali. </w:t>
      </w:r>
    </w:p>
    <w:p w14:paraId="0775E725" w14:textId="77777777" w:rsidR="00D852A2" w:rsidRPr="00D852A2" w:rsidRDefault="00D852A2" w:rsidP="00D852A2">
      <w:r w:rsidRPr="00D852A2">
        <w:lastRenderedPageBreak/>
        <w:t>Sempre in tema di modalità utilizzate dai sodalizi mafiosi per inquinare il comparto in argomento si evidenzia inoltre l’accordo volto a programmare la rotazione illecita degli appalti pubblici tra le imprese partecipanti al sodalizio criminale mediante offerte pilotate verso il maggior ribasso.</w:t>
      </w:r>
    </w:p>
    <w:p w14:paraId="51312293" w14:textId="77777777" w:rsidR="00D852A2" w:rsidRPr="00D852A2" w:rsidRDefault="00D852A2" w:rsidP="00D852A2">
      <w:pPr>
        <w:spacing w:line="276" w:lineRule="auto"/>
      </w:pPr>
      <w:r w:rsidRPr="00546C2C">
        <w:rPr>
          <w:u w:val="single"/>
        </w:rPr>
        <w:t>Per quanto riguarda il settore rifiuti</w:t>
      </w:r>
      <w:r w:rsidRPr="00D852A2">
        <w:t xml:space="preserve">, nel Dossier sulla Criminalità ambientale in Lombardia - rapporto Ecomafia 2023, </w:t>
      </w:r>
      <w:r w:rsidRPr="00D852A2">
        <w:rPr>
          <w:color w:val="0C0C0C"/>
          <w:shd w:val="clear" w:color="auto" w:fill="FFFFFF"/>
        </w:rPr>
        <w:t xml:space="preserve">realizzato da Legambiente sui dati frutto </w:t>
      </w:r>
      <w:r w:rsidRPr="00546C2C">
        <w:rPr>
          <w:color w:val="0C0C0C"/>
          <w:shd w:val="clear" w:color="auto" w:fill="FFFFFF"/>
        </w:rPr>
        <w:t>dell’attività svolta da Forze dell’ordine, Magistratura, Sistema nazionale per la protezione dell’ambiente, emerge che la Lombardia è la </w:t>
      </w:r>
      <w:r w:rsidRPr="00546C2C">
        <w:rPr>
          <w:rStyle w:val="Enfasigrassetto"/>
          <w:b w:val="0"/>
          <w:bCs w:val="0"/>
          <w:color w:val="0C0C0C"/>
          <w:shd w:val="clear" w:color="auto" w:fill="FFFFFF"/>
        </w:rPr>
        <w:t>prima regione del nord e la sesta in Italia per reati accertati</w:t>
      </w:r>
      <w:r w:rsidRPr="00546C2C">
        <w:rPr>
          <w:color w:val="0C0C0C"/>
          <w:shd w:val="clear" w:color="auto" w:fill="FFFFFF"/>
        </w:rPr>
        <w:t> con 1.897 illeciti penali, il 5,4% di quelli contestati in Italia, 2.613 persone denunciate e 561 sequestri. In particolare, risulta la </w:t>
      </w:r>
      <w:r w:rsidRPr="00546C2C">
        <w:rPr>
          <w:rStyle w:val="Enfasigrassetto"/>
          <w:b w:val="0"/>
          <w:bCs w:val="0"/>
          <w:color w:val="0C0C0C"/>
          <w:shd w:val="clear" w:color="auto" w:fill="FFFFFF"/>
        </w:rPr>
        <w:t>prima regione italiana per numero di arresti cautelari</w:t>
      </w:r>
      <w:r w:rsidRPr="00546C2C">
        <w:rPr>
          <w:color w:val="0C0C0C"/>
          <w:shd w:val="clear" w:color="auto" w:fill="FFFFFF"/>
        </w:rPr>
        <w:t> (62) e </w:t>
      </w:r>
      <w:r w:rsidRPr="00546C2C">
        <w:rPr>
          <w:rStyle w:val="Enfasigrassetto"/>
          <w:b w:val="0"/>
          <w:bCs w:val="0"/>
          <w:color w:val="0C0C0C"/>
          <w:shd w:val="clear" w:color="auto" w:fill="FFFFFF"/>
        </w:rPr>
        <w:t>quarta per reati nel</w:t>
      </w:r>
      <w:r w:rsidRPr="00546C2C">
        <w:rPr>
          <w:color w:val="0C0C0C"/>
          <w:shd w:val="clear" w:color="auto" w:fill="FFFFFF"/>
        </w:rPr>
        <w:t> </w:t>
      </w:r>
      <w:r w:rsidRPr="00546C2C">
        <w:rPr>
          <w:rStyle w:val="Enfasigrassetto"/>
          <w:b w:val="0"/>
          <w:bCs w:val="0"/>
          <w:color w:val="0C0C0C"/>
          <w:shd w:val="clear" w:color="auto" w:fill="FFFFFF"/>
        </w:rPr>
        <w:t>ciclo illegale dei rifiuti</w:t>
      </w:r>
      <w:r w:rsidRPr="00546C2C">
        <w:rPr>
          <w:color w:val="0C0C0C"/>
          <w:shd w:val="clear" w:color="auto" w:fill="FFFFFF"/>
        </w:rPr>
        <w:t> con 577 illeciti, il 6,9% del totale nazionale, con 643 denunce, 56 arresti e 238 sequestri, tra i tra i quali emergono nello</w:t>
      </w:r>
      <w:r w:rsidRPr="00D852A2">
        <w:rPr>
          <w:color w:val="0C0C0C"/>
          <w:shd w:val="clear" w:color="auto" w:fill="FFFFFF"/>
        </w:rPr>
        <w:t xml:space="preserve"> specifico il 38,7% di rifiuti industriali e metalli pesanti e il 38,3% di fanghi di depurazione contaminati.</w:t>
      </w:r>
    </w:p>
    <w:p w14:paraId="65083AB7" w14:textId="77777777" w:rsidR="00D852A2" w:rsidRPr="00D852A2" w:rsidRDefault="00D852A2" w:rsidP="00D852A2">
      <w:pPr>
        <w:spacing w:line="276" w:lineRule="auto"/>
      </w:pPr>
      <w:r w:rsidRPr="00D852A2">
        <w:t xml:space="preserve">La gestione dei rifiuti si caratterizza per un coinvolgimento diretto della PA e sul piano economico si conferma attrattiva per le organizzazioni criminali. Nel corso dell’ultimo anno si è registrato un aumento degli illeciti nell’ambito delle cave, della movimentazione di terra e della destinazione del materiale da demolizione. </w:t>
      </w:r>
    </w:p>
    <w:p w14:paraId="07C16C1B" w14:textId="77777777" w:rsidR="00D852A2" w:rsidRPr="00D852A2" w:rsidRDefault="00D852A2" w:rsidP="00D852A2">
      <w:pPr>
        <w:spacing w:line="276" w:lineRule="auto"/>
      </w:pPr>
      <w:r w:rsidRPr="00D852A2">
        <w:t xml:space="preserve">È opportuno evidenziare che l’aggiornamento 2018 al PNA contiene una sezione con uno specifico approfondimento relativo alla “Gestione dei rifiuti”, tutt’ora valido. ANAC ha rilevato, nella sua analisi, diverse criticità nell’attuazione della normativa da parte degli enti, quali la mancanza di operatività da parte degli enti di governo d’ambito, la presenza di una percentuale ancora elevata di regioni non autosufficienti dal punto di vista degli impianti, con conseguente necessità di operare il trasferimento di rifiuti, il ruolo svolto da operatori privati nell’ambito della filiera, un livello non adeguato di partecipazione dei portatori di interessi alle decisioni e di trasparenza delle informazioni. Queste situazioni secondo l’ANAC possono favorire il formarsi di eventi rischiosi. </w:t>
      </w:r>
    </w:p>
    <w:p w14:paraId="225CF152" w14:textId="77777777" w:rsidR="00D852A2" w:rsidRPr="00D852A2" w:rsidRDefault="00D852A2" w:rsidP="00D852A2">
      <w:pPr>
        <w:spacing w:line="276" w:lineRule="auto"/>
      </w:pPr>
      <w:r w:rsidRPr="00D852A2">
        <w:t xml:space="preserve">In quest’ottica, è chiaro come le sfide ambientali non possano essere affrontate senza una visione condivisa del futuro che si vuole costruire e senza l’attivo coinvolgimento e partecipazione degli </w:t>
      </w:r>
      <w:r w:rsidRPr="00D852A2">
        <w:rPr>
          <w:i/>
          <w:iCs/>
        </w:rPr>
        <w:t>stakeholder</w:t>
      </w:r>
      <w:r w:rsidRPr="00D852A2">
        <w:t xml:space="preserve"> locali e dei cittadini.</w:t>
      </w:r>
    </w:p>
    <w:p w14:paraId="61B0781C" w14:textId="0564B83B" w:rsidR="009D0B66" w:rsidRPr="006A03EC" w:rsidRDefault="00D852A2" w:rsidP="006A03EC">
      <w:pPr>
        <w:spacing w:line="276" w:lineRule="auto"/>
      </w:pPr>
      <w:r w:rsidRPr="00D852A2">
        <w:t xml:space="preserve">Inoltre, un’attenzione particolare è stata data agli enti pubblici con i quali </w:t>
      </w:r>
      <w:r w:rsidR="00546C2C">
        <w:t>SASOM</w:t>
      </w:r>
      <w:r w:rsidRPr="00D852A2">
        <w:t xml:space="preserve"> intrattiene rapporti di diversa natura, episodici, ricorrenti o indotti dalle circostanze anche a prescindere dalla propria attività di core business. </w:t>
      </w:r>
      <w:r w:rsidRPr="006A03EC">
        <w:t>Nel Modello 231 sono state meglio definite le attività sensibili</w:t>
      </w:r>
      <w:r w:rsidRPr="00D852A2">
        <w:t xml:space="preserve"> e i processi a rischio nei rapporti con la PA.</w:t>
      </w:r>
    </w:p>
    <w:p w14:paraId="49FCB6F8" w14:textId="6262533C" w:rsidR="009D0B66" w:rsidRPr="001078A5" w:rsidRDefault="003E24EA" w:rsidP="0097077A">
      <w:pPr>
        <w:pStyle w:val="Titolo1"/>
        <w:numPr>
          <w:ilvl w:val="0"/>
          <w:numId w:val="4"/>
        </w:numPr>
        <w:spacing w:line="276" w:lineRule="auto"/>
        <w:jc w:val="both"/>
        <w:rPr>
          <w:rFonts w:asciiTheme="minorHAnsi" w:hAnsiTheme="minorHAnsi" w:cstheme="minorHAnsi"/>
          <w:color w:val="auto"/>
          <w:sz w:val="24"/>
          <w:szCs w:val="24"/>
        </w:rPr>
      </w:pPr>
      <w:bookmarkStart w:id="33" w:name="_Toc98754896"/>
      <w:bookmarkStart w:id="34" w:name="_Toc157498494"/>
      <w:r w:rsidRPr="001078A5">
        <w:rPr>
          <w:rFonts w:asciiTheme="minorHAnsi" w:hAnsiTheme="minorHAnsi" w:cstheme="minorHAnsi"/>
          <w:color w:val="auto"/>
          <w:sz w:val="24"/>
          <w:szCs w:val="24"/>
        </w:rPr>
        <w:t xml:space="preserve">GESTIONE DEI RISCHI </w:t>
      </w:r>
      <w:r w:rsidR="00347087" w:rsidRPr="001078A5">
        <w:rPr>
          <w:rFonts w:asciiTheme="minorHAnsi" w:hAnsiTheme="minorHAnsi" w:cstheme="minorHAnsi"/>
          <w:color w:val="auto"/>
          <w:sz w:val="24"/>
          <w:szCs w:val="24"/>
        </w:rPr>
        <w:t>CORRUTTIVI</w:t>
      </w:r>
      <w:bookmarkEnd w:id="33"/>
      <w:bookmarkEnd w:id="34"/>
    </w:p>
    <w:p w14:paraId="624878FD" w14:textId="48B19A55" w:rsidR="003461B5" w:rsidRPr="001078A5" w:rsidRDefault="003461B5" w:rsidP="0097077A">
      <w:pPr>
        <w:pStyle w:val="Titolo2"/>
        <w:numPr>
          <w:ilvl w:val="1"/>
          <w:numId w:val="4"/>
        </w:numPr>
        <w:spacing w:line="276" w:lineRule="auto"/>
        <w:jc w:val="both"/>
        <w:rPr>
          <w:rFonts w:asciiTheme="minorHAnsi" w:hAnsiTheme="minorHAnsi" w:cstheme="minorHAnsi"/>
          <w:color w:val="auto"/>
          <w:szCs w:val="24"/>
        </w:rPr>
      </w:pPr>
      <w:bookmarkStart w:id="35" w:name="_Toc98754897"/>
      <w:bookmarkStart w:id="36" w:name="_Toc157498495"/>
      <w:r w:rsidRPr="001078A5">
        <w:rPr>
          <w:rFonts w:asciiTheme="minorHAnsi" w:hAnsiTheme="minorHAnsi" w:cstheme="minorHAnsi"/>
          <w:color w:val="auto"/>
          <w:szCs w:val="24"/>
        </w:rPr>
        <w:t>Individuazione delle aree a rischio</w:t>
      </w:r>
      <w:bookmarkEnd w:id="35"/>
      <w:bookmarkEnd w:id="36"/>
    </w:p>
    <w:p w14:paraId="0A6B7347" w14:textId="77777777" w:rsidR="00F3651D" w:rsidRPr="001078A5" w:rsidRDefault="003461B5" w:rsidP="001078A5">
      <w:pPr>
        <w:autoSpaceDE w:val="0"/>
        <w:autoSpaceDN w:val="0"/>
        <w:adjustRightInd w:val="0"/>
        <w:spacing w:after="0" w:line="276" w:lineRule="auto"/>
        <w:ind w:left="0" w:firstLine="0"/>
        <w:rPr>
          <w:rFonts w:asciiTheme="minorHAnsi" w:hAnsiTheme="minorHAnsi" w:cstheme="minorHAnsi"/>
          <w:color w:val="auto"/>
          <w:szCs w:val="24"/>
        </w:rPr>
      </w:pPr>
      <w:r w:rsidRPr="001078A5">
        <w:rPr>
          <w:rFonts w:asciiTheme="minorHAnsi" w:eastAsiaTheme="minorEastAsia" w:hAnsiTheme="minorHAnsi" w:cstheme="minorHAnsi"/>
          <w:color w:val="auto"/>
          <w:szCs w:val="24"/>
        </w:rPr>
        <w:t xml:space="preserve">In coerenza con quanto previsto dall’art. 1, co. 9, della legge n. 190/2012 e dall’art. 6, co. 2, del </w:t>
      </w:r>
      <w:proofErr w:type="spellStart"/>
      <w:r w:rsidRPr="001078A5">
        <w:rPr>
          <w:rFonts w:asciiTheme="minorHAnsi" w:eastAsiaTheme="minorEastAsia" w:hAnsiTheme="minorHAnsi" w:cstheme="minorHAnsi"/>
          <w:color w:val="auto"/>
          <w:szCs w:val="24"/>
        </w:rPr>
        <w:t>D.Lgs</w:t>
      </w:r>
      <w:proofErr w:type="spellEnd"/>
      <w:r w:rsidRPr="001078A5">
        <w:rPr>
          <w:rFonts w:asciiTheme="minorHAnsi" w:eastAsiaTheme="minorEastAsia" w:hAnsiTheme="minorHAnsi" w:cstheme="minorHAnsi"/>
          <w:color w:val="auto"/>
          <w:szCs w:val="24"/>
        </w:rPr>
        <w:t xml:space="preserve"> n. 231/2001, le società effettuano un’analisi del contesto e della realtà organizzativa per individuare in quali aree o settori di attività e secondo quali modalità si potrebbero astrattamente verificare fatti corruttivi.</w:t>
      </w:r>
    </w:p>
    <w:p w14:paraId="144E4494" w14:textId="0D1BB01E" w:rsidR="00E63A10" w:rsidRPr="001078A5" w:rsidRDefault="00635165" w:rsidP="001078A5">
      <w:pPr>
        <w:autoSpaceDE w:val="0"/>
        <w:autoSpaceDN w:val="0"/>
        <w:adjustRightInd w:val="0"/>
        <w:spacing w:after="0" w:line="276" w:lineRule="auto"/>
        <w:ind w:left="0" w:firstLine="0"/>
        <w:rPr>
          <w:rFonts w:asciiTheme="minorHAnsi" w:eastAsiaTheme="minorEastAsia" w:hAnsiTheme="minorHAnsi" w:cstheme="minorHAnsi"/>
          <w:color w:val="auto"/>
          <w:szCs w:val="24"/>
        </w:rPr>
      </w:pPr>
      <w:r w:rsidRPr="001078A5">
        <w:rPr>
          <w:rFonts w:asciiTheme="minorHAnsi" w:eastAsiaTheme="minorEastAsia" w:hAnsiTheme="minorHAnsi" w:cstheme="minorHAnsi"/>
          <w:color w:val="auto"/>
          <w:szCs w:val="24"/>
        </w:rPr>
        <w:t>Tra le attività esposte al rischio di corruzione vanno considerate in prima istanza quelle elencate dall’art. 1, co. 16, della legge n. 190 del 2012</w:t>
      </w:r>
      <w:r w:rsidR="008006B9" w:rsidRPr="001078A5">
        <w:rPr>
          <w:rFonts w:asciiTheme="minorHAnsi" w:eastAsiaTheme="minorEastAsia" w:hAnsiTheme="minorHAnsi" w:cstheme="minorHAnsi"/>
          <w:color w:val="auto"/>
          <w:szCs w:val="24"/>
        </w:rPr>
        <w:t xml:space="preserve"> e </w:t>
      </w:r>
      <w:r w:rsidR="00CB5476">
        <w:rPr>
          <w:rFonts w:asciiTheme="minorHAnsi" w:eastAsiaTheme="minorEastAsia" w:hAnsiTheme="minorHAnsi" w:cstheme="minorHAnsi"/>
          <w:color w:val="auto"/>
          <w:szCs w:val="24"/>
        </w:rPr>
        <w:t xml:space="preserve">indicate nella scheda predisposta da ANAC per la Relazione annuale del </w:t>
      </w:r>
      <w:r w:rsidR="00CB5476">
        <w:rPr>
          <w:rFonts w:asciiTheme="minorHAnsi" w:eastAsiaTheme="minorEastAsia" w:hAnsiTheme="minorHAnsi" w:cstheme="minorHAnsi"/>
          <w:color w:val="auto"/>
          <w:szCs w:val="24"/>
        </w:rPr>
        <w:lastRenderedPageBreak/>
        <w:t>RPCT</w:t>
      </w:r>
      <w:r w:rsidR="00A01460" w:rsidRPr="001078A5">
        <w:rPr>
          <w:rFonts w:asciiTheme="minorHAnsi" w:eastAsiaTheme="minorEastAsia" w:hAnsiTheme="minorHAnsi" w:cstheme="minorHAnsi"/>
          <w:color w:val="auto"/>
          <w:szCs w:val="24"/>
        </w:rPr>
        <w:t xml:space="preserve">, cui si aggiungono </w:t>
      </w:r>
      <w:r w:rsidR="004267B4" w:rsidRPr="001078A5">
        <w:rPr>
          <w:rFonts w:asciiTheme="minorHAnsi" w:eastAsiaTheme="minorEastAsia" w:hAnsiTheme="minorHAnsi" w:cstheme="minorHAnsi"/>
          <w:color w:val="auto"/>
          <w:szCs w:val="24"/>
        </w:rPr>
        <w:t>quelle individuate in base alle caratteristiche organizzative e funzionali proprie della Società</w:t>
      </w:r>
      <w:r w:rsidRPr="001078A5">
        <w:rPr>
          <w:rFonts w:asciiTheme="minorHAnsi" w:eastAsiaTheme="minorEastAsia" w:hAnsiTheme="minorHAnsi" w:cstheme="minorHAnsi"/>
          <w:color w:val="auto"/>
          <w:szCs w:val="24"/>
        </w:rPr>
        <w:t>:</w:t>
      </w:r>
    </w:p>
    <w:p w14:paraId="1DCE8F28" w14:textId="3CE53CFF" w:rsidR="00E63A10" w:rsidRPr="001078A5" w:rsidRDefault="00E63A10" w:rsidP="0097077A">
      <w:pPr>
        <w:pStyle w:val="Paragrafoelenco"/>
        <w:numPr>
          <w:ilvl w:val="1"/>
          <w:numId w:val="11"/>
        </w:numPr>
        <w:autoSpaceDE w:val="0"/>
        <w:autoSpaceDN w:val="0"/>
        <w:adjustRightInd w:val="0"/>
        <w:spacing w:after="0" w:line="276" w:lineRule="auto"/>
        <w:ind w:left="0" w:hanging="22"/>
        <w:rPr>
          <w:rFonts w:asciiTheme="minorHAnsi" w:eastAsiaTheme="minorEastAsia" w:hAnsiTheme="minorHAnsi" w:cstheme="minorHAnsi"/>
          <w:color w:val="auto"/>
          <w:szCs w:val="24"/>
        </w:rPr>
      </w:pPr>
      <w:r w:rsidRPr="001078A5">
        <w:rPr>
          <w:rFonts w:asciiTheme="minorHAnsi" w:eastAsiaTheme="minorEastAsia" w:hAnsiTheme="minorHAnsi" w:cstheme="minorHAnsi"/>
          <w:color w:val="auto"/>
          <w:szCs w:val="24"/>
        </w:rPr>
        <w:t>Gestione</w:t>
      </w:r>
      <w:r w:rsidR="00F363AF" w:rsidRPr="001078A5">
        <w:rPr>
          <w:rFonts w:asciiTheme="minorHAnsi" w:eastAsiaTheme="minorEastAsia" w:hAnsiTheme="minorHAnsi" w:cstheme="minorHAnsi"/>
          <w:color w:val="auto"/>
          <w:szCs w:val="24"/>
        </w:rPr>
        <w:t xml:space="preserve"> degli</w:t>
      </w:r>
      <w:r w:rsidRPr="001078A5">
        <w:rPr>
          <w:rFonts w:asciiTheme="minorHAnsi" w:eastAsiaTheme="minorEastAsia" w:hAnsiTheme="minorHAnsi" w:cstheme="minorHAnsi"/>
          <w:color w:val="auto"/>
          <w:szCs w:val="24"/>
        </w:rPr>
        <w:t xml:space="preserve"> automezzi </w:t>
      </w:r>
    </w:p>
    <w:p w14:paraId="11E98D1D" w14:textId="77777777" w:rsidR="00DF6FF7" w:rsidRPr="00B235CD" w:rsidRDefault="00DF6FF7" w:rsidP="0097077A">
      <w:pPr>
        <w:pStyle w:val="Paragrafoelenco"/>
        <w:numPr>
          <w:ilvl w:val="1"/>
          <w:numId w:val="11"/>
        </w:numPr>
        <w:autoSpaceDE w:val="0"/>
        <w:autoSpaceDN w:val="0"/>
        <w:adjustRightInd w:val="0"/>
        <w:spacing w:after="0" w:line="276" w:lineRule="auto"/>
        <w:ind w:left="0" w:hanging="22"/>
        <w:rPr>
          <w:rFonts w:asciiTheme="minorHAnsi" w:eastAsiaTheme="minorEastAsia" w:hAnsiTheme="minorHAnsi" w:cstheme="minorHAnsi"/>
          <w:color w:val="auto"/>
          <w:szCs w:val="24"/>
        </w:rPr>
      </w:pPr>
      <w:r w:rsidRPr="00B235CD">
        <w:rPr>
          <w:rFonts w:asciiTheme="minorHAnsi" w:eastAsiaTheme="minorEastAsia" w:hAnsiTheme="minorHAnsi" w:cstheme="minorHAnsi"/>
          <w:color w:val="auto"/>
          <w:szCs w:val="24"/>
        </w:rPr>
        <w:t xml:space="preserve">Gestione della raccolta porta a porta </w:t>
      </w:r>
    </w:p>
    <w:p w14:paraId="1856C1A2" w14:textId="3B2D2E63" w:rsidR="00E63A10" w:rsidRPr="001078A5" w:rsidRDefault="00E63A10" w:rsidP="0097077A">
      <w:pPr>
        <w:pStyle w:val="Paragrafoelenco"/>
        <w:numPr>
          <w:ilvl w:val="1"/>
          <w:numId w:val="11"/>
        </w:numPr>
        <w:autoSpaceDE w:val="0"/>
        <w:autoSpaceDN w:val="0"/>
        <w:adjustRightInd w:val="0"/>
        <w:spacing w:after="0" w:line="276" w:lineRule="auto"/>
        <w:ind w:left="0" w:hanging="22"/>
        <w:rPr>
          <w:rFonts w:asciiTheme="minorHAnsi" w:eastAsiaTheme="minorEastAsia" w:hAnsiTheme="minorHAnsi" w:cstheme="minorHAnsi"/>
          <w:color w:val="auto"/>
          <w:szCs w:val="24"/>
        </w:rPr>
      </w:pPr>
      <w:r w:rsidRPr="001078A5">
        <w:rPr>
          <w:rFonts w:asciiTheme="minorHAnsi" w:eastAsiaTheme="minorEastAsia" w:hAnsiTheme="minorHAnsi" w:cstheme="minorHAnsi"/>
          <w:color w:val="auto"/>
          <w:szCs w:val="24"/>
        </w:rPr>
        <w:t>Gestione</w:t>
      </w:r>
      <w:r w:rsidR="001D5243" w:rsidRPr="001078A5">
        <w:rPr>
          <w:rFonts w:asciiTheme="minorHAnsi" w:eastAsiaTheme="minorEastAsia" w:hAnsiTheme="minorHAnsi" w:cstheme="minorHAnsi"/>
          <w:color w:val="auto"/>
          <w:szCs w:val="24"/>
        </w:rPr>
        <w:t xml:space="preserve"> degli</w:t>
      </w:r>
      <w:r w:rsidRPr="001078A5">
        <w:rPr>
          <w:rFonts w:asciiTheme="minorHAnsi" w:eastAsiaTheme="minorEastAsia" w:hAnsiTheme="minorHAnsi" w:cstheme="minorHAnsi"/>
          <w:color w:val="auto"/>
          <w:szCs w:val="24"/>
        </w:rPr>
        <w:t xml:space="preserve"> ecocentri </w:t>
      </w:r>
    </w:p>
    <w:p w14:paraId="1D3E97AE" w14:textId="682EE2D7" w:rsidR="00E63A10" w:rsidRPr="001078A5" w:rsidRDefault="001D5243" w:rsidP="0097077A">
      <w:pPr>
        <w:pStyle w:val="Paragrafoelenco"/>
        <w:numPr>
          <w:ilvl w:val="1"/>
          <w:numId w:val="11"/>
        </w:numPr>
        <w:autoSpaceDE w:val="0"/>
        <w:autoSpaceDN w:val="0"/>
        <w:adjustRightInd w:val="0"/>
        <w:spacing w:after="0" w:line="276" w:lineRule="auto"/>
        <w:ind w:left="0" w:hanging="22"/>
        <w:rPr>
          <w:rFonts w:asciiTheme="minorHAnsi" w:eastAsiaTheme="minorEastAsia" w:hAnsiTheme="minorHAnsi" w:cstheme="minorHAnsi"/>
          <w:color w:val="auto"/>
          <w:szCs w:val="24"/>
        </w:rPr>
      </w:pPr>
      <w:r w:rsidRPr="001078A5">
        <w:rPr>
          <w:rFonts w:asciiTheme="minorHAnsi" w:eastAsiaTheme="minorEastAsia" w:hAnsiTheme="minorHAnsi" w:cstheme="minorHAnsi"/>
          <w:color w:val="auto"/>
          <w:szCs w:val="24"/>
        </w:rPr>
        <w:t>Gestione dei s</w:t>
      </w:r>
      <w:r w:rsidR="00E63A10" w:rsidRPr="001078A5">
        <w:rPr>
          <w:rFonts w:asciiTheme="minorHAnsi" w:eastAsiaTheme="minorEastAsia" w:hAnsiTheme="minorHAnsi" w:cstheme="minorHAnsi"/>
          <w:color w:val="auto"/>
          <w:szCs w:val="24"/>
        </w:rPr>
        <w:t xml:space="preserve">ervizi tecnici </w:t>
      </w:r>
    </w:p>
    <w:p w14:paraId="70672CE9" w14:textId="77777777" w:rsidR="00A965B6" w:rsidRPr="001078A5" w:rsidRDefault="001D5243" w:rsidP="0097077A">
      <w:pPr>
        <w:pStyle w:val="Paragrafoelenco"/>
        <w:numPr>
          <w:ilvl w:val="1"/>
          <w:numId w:val="11"/>
        </w:numPr>
        <w:autoSpaceDE w:val="0"/>
        <w:autoSpaceDN w:val="0"/>
        <w:adjustRightInd w:val="0"/>
        <w:spacing w:after="0" w:line="276" w:lineRule="auto"/>
        <w:ind w:left="0" w:hanging="22"/>
        <w:rPr>
          <w:rFonts w:asciiTheme="minorHAnsi" w:eastAsiaTheme="minorEastAsia" w:hAnsiTheme="minorHAnsi" w:cstheme="minorHAnsi"/>
          <w:color w:val="auto"/>
          <w:szCs w:val="24"/>
        </w:rPr>
      </w:pPr>
      <w:r w:rsidRPr="001078A5">
        <w:rPr>
          <w:rFonts w:asciiTheme="minorHAnsi" w:eastAsiaTheme="minorEastAsia" w:hAnsiTheme="minorHAnsi" w:cstheme="minorHAnsi"/>
          <w:color w:val="auto"/>
          <w:szCs w:val="24"/>
        </w:rPr>
        <w:t>Gestione dei r</w:t>
      </w:r>
      <w:r w:rsidR="00E63A10" w:rsidRPr="001078A5">
        <w:rPr>
          <w:rFonts w:asciiTheme="minorHAnsi" w:eastAsiaTheme="minorEastAsia" w:hAnsiTheme="minorHAnsi" w:cstheme="minorHAnsi"/>
          <w:color w:val="auto"/>
          <w:szCs w:val="24"/>
        </w:rPr>
        <w:t>apporti con i privati</w:t>
      </w:r>
    </w:p>
    <w:p w14:paraId="4A1EB81A" w14:textId="77777777" w:rsidR="00DC2BA3" w:rsidRPr="006E5E6A" w:rsidRDefault="00DC2BA3" w:rsidP="0097077A">
      <w:pPr>
        <w:pStyle w:val="Paragrafoelenco"/>
        <w:numPr>
          <w:ilvl w:val="1"/>
          <w:numId w:val="11"/>
        </w:numPr>
        <w:autoSpaceDE w:val="0"/>
        <w:autoSpaceDN w:val="0"/>
        <w:adjustRightInd w:val="0"/>
        <w:spacing w:after="0" w:line="276" w:lineRule="auto"/>
        <w:ind w:left="0" w:hanging="22"/>
        <w:rPr>
          <w:rFonts w:asciiTheme="minorHAnsi" w:eastAsiaTheme="minorEastAsia" w:hAnsiTheme="minorHAnsi" w:cstheme="minorHAnsi"/>
          <w:color w:val="auto"/>
          <w:szCs w:val="24"/>
        </w:rPr>
      </w:pPr>
      <w:r w:rsidRPr="006E5E6A">
        <w:rPr>
          <w:rFonts w:asciiTheme="minorHAnsi" w:eastAsiaTheme="minorEastAsia" w:hAnsiTheme="minorHAnsi" w:cstheme="minorHAnsi"/>
          <w:color w:val="auto"/>
          <w:szCs w:val="24"/>
        </w:rPr>
        <w:t>Gestione dei rapporti istituzionali</w:t>
      </w:r>
    </w:p>
    <w:p w14:paraId="13288F48" w14:textId="77777777" w:rsidR="00396A2E" w:rsidRPr="006C585E" w:rsidRDefault="00396A2E" w:rsidP="0097077A">
      <w:pPr>
        <w:pStyle w:val="Paragrafoelenco"/>
        <w:numPr>
          <w:ilvl w:val="1"/>
          <w:numId w:val="11"/>
        </w:numPr>
        <w:autoSpaceDE w:val="0"/>
        <w:autoSpaceDN w:val="0"/>
        <w:adjustRightInd w:val="0"/>
        <w:spacing w:after="0" w:line="276" w:lineRule="auto"/>
        <w:ind w:left="0" w:hanging="22"/>
        <w:rPr>
          <w:rFonts w:asciiTheme="minorHAnsi" w:eastAsiaTheme="minorEastAsia" w:hAnsiTheme="minorHAnsi" w:cstheme="minorHAnsi"/>
          <w:color w:val="auto"/>
          <w:szCs w:val="24"/>
        </w:rPr>
      </w:pPr>
      <w:r w:rsidRPr="006C585E">
        <w:rPr>
          <w:rFonts w:asciiTheme="minorHAnsi" w:eastAsiaTheme="minorEastAsia" w:hAnsiTheme="minorHAnsi" w:cstheme="minorHAnsi"/>
          <w:color w:val="auto"/>
          <w:szCs w:val="24"/>
        </w:rPr>
        <w:t>Selezione e gestione del personale</w:t>
      </w:r>
    </w:p>
    <w:p w14:paraId="2C838A01" w14:textId="77777777" w:rsidR="00C8270A" w:rsidRPr="00826195" w:rsidRDefault="00C8270A" w:rsidP="0097077A">
      <w:pPr>
        <w:pStyle w:val="Paragrafoelenco"/>
        <w:numPr>
          <w:ilvl w:val="1"/>
          <w:numId w:val="11"/>
        </w:numPr>
        <w:autoSpaceDE w:val="0"/>
        <w:autoSpaceDN w:val="0"/>
        <w:adjustRightInd w:val="0"/>
        <w:spacing w:after="0" w:line="276" w:lineRule="auto"/>
        <w:ind w:left="0" w:hanging="22"/>
        <w:rPr>
          <w:rFonts w:asciiTheme="minorHAnsi" w:eastAsiaTheme="minorEastAsia" w:hAnsiTheme="minorHAnsi" w:cstheme="minorHAnsi"/>
          <w:color w:val="auto"/>
          <w:szCs w:val="24"/>
        </w:rPr>
      </w:pPr>
      <w:r w:rsidRPr="00826195">
        <w:rPr>
          <w:rFonts w:asciiTheme="minorHAnsi" w:eastAsiaTheme="minorEastAsia" w:hAnsiTheme="minorHAnsi" w:cstheme="minorHAnsi"/>
          <w:color w:val="auto"/>
          <w:szCs w:val="24"/>
        </w:rPr>
        <w:t>Gestione della contabilità e degli adempimenti fiscali</w:t>
      </w:r>
    </w:p>
    <w:p w14:paraId="6A93FFD4" w14:textId="77777777" w:rsidR="00A965B6" w:rsidRPr="001078A5" w:rsidRDefault="00A965B6" w:rsidP="0097077A">
      <w:pPr>
        <w:pStyle w:val="Paragrafoelenco"/>
        <w:numPr>
          <w:ilvl w:val="1"/>
          <w:numId w:val="11"/>
        </w:numPr>
        <w:autoSpaceDE w:val="0"/>
        <w:autoSpaceDN w:val="0"/>
        <w:adjustRightInd w:val="0"/>
        <w:spacing w:after="0" w:line="276" w:lineRule="auto"/>
        <w:ind w:left="0" w:hanging="22"/>
        <w:rPr>
          <w:rFonts w:asciiTheme="minorHAnsi" w:eastAsiaTheme="minorEastAsia" w:hAnsiTheme="minorHAnsi" w:cstheme="minorHAnsi"/>
          <w:color w:val="auto"/>
          <w:szCs w:val="24"/>
        </w:rPr>
      </w:pPr>
      <w:r w:rsidRPr="001078A5">
        <w:rPr>
          <w:rFonts w:asciiTheme="minorHAnsi" w:eastAsiaTheme="minorEastAsia" w:hAnsiTheme="minorHAnsi" w:cstheme="minorHAnsi"/>
          <w:color w:val="auto"/>
          <w:szCs w:val="24"/>
        </w:rPr>
        <w:t>Gestione dei beni patrimoniali</w:t>
      </w:r>
    </w:p>
    <w:p w14:paraId="2B3CC010" w14:textId="77777777" w:rsidR="00C8270A" w:rsidRPr="00FA24D2" w:rsidRDefault="00C8270A" w:rsidP="0097077A">
      <w:pPr>
        <w:pStyle w:val="Paragrafoelenco"/>
        <w:numPr>
          <w:ilvl w:val="1"/>
          <w:numId w:val="11"/>
        </w:numPr>
        <w:autoSpaceDE w:val="0"/>
        <w:autoSpaceDN w:val="0"/>
        <w:adjustRightInd w:val="0"/>
        <w:spacing w:after="0" w:line="276" w:lineRule="auto"/>
        <w:ind w:left="0" w:hanging="22"/>
        <w:rPr>
          <w:rFonts w:asciiTheme="minorHAnsi" w:eastAsiaTheme="minorEastAsia" w:hAnsiTheme="minorHAnsi" w:cstheme="minorHAnsi"/>
          <w:color w:val="auto"/>
          <w:szCs w:val="24"/>
        </w:rPr>
      </w:pPr>
      <w:r>
        <w:rPr>
          <w:rFonts w:asciiTheme="minorHAnsi" w:eastAsiaTheme="minorEastAsia" w:hAnsiTheme="minorHAnsi" w:cstheme="minorHAnsi"/>
          <w:color w:val="auto"/>
          <w:szCs w:val="24"/>
        </w:rPr>
        <w:t>Gestione degli acquisti</w:t>
      </w:r>
    </w:p>
    <w:p w14:paraId="53FEE776" w14:textId="77777777" w:rsidR="00A965B6" w:rsidRPr="001078A5" w:rsidRDefault="00B7364E" w:rsidP="0097077A">
      <w:pPr>
        <w:pStyle w:val="Paragrafoelenco"/>
        <w:numPr>
          <w:ilvl w:val="1"/>
          <w:numId w:val="11"/>
        </w:numPr>
        <w:autoSpaceDE w:val="0"/>
        <w:autoSpaceDN w:val="0"/>
        <w:adjustRightInd w:val="0"/>
        <w:spacing w:after="0" w:line="276" w:lineRule="auto"/>
        <w:ind w:left="0" w:hanging="22"/>
        <w:rPr>
          <w:rFonts w:asciiTheme="minorHAnsi" w:eastAsiaTheme="minorEastAsia" w:hAnsiTheme="minorHAnsi" w:cstheme="minorHAnsi"/>
          <w:color w:val="auto"/>
          <w:szCs w:val="24"/>
        </w:rPr>
      </w:pPr>
      <w:r w:rsidRPr="001078A5">
        <w:rPr>
          <w:rFonts w:asciiTheme="minorHAnsi" w:eastAsiaTheme="minorEastAsia" w:hAnsiTheme="minorHAnsi" w:cstheme="minorHAnsi"/>
          <w:color w:val="auto"/>
          <w:szCs w:val="24"/>
        </w:rPr>
        <w:t>Affidamento di lavori, servizi, forniture</w:t>
      </w:r>
    </w:p>
    <w:p w14:paraId="7254146F" w14:textId="2A1C95ED" w:rsidR="003461B5" w:rsidRPr="001078A5" w:rsidRDefault="00E63A10" w:rsidP="001078A5">
      <w:pPr>
        <w:autoSpaceDE w:val="0"/>
        <w:autoSpaceDN w:val="0"/>
        <w:adjustRightInd w:val="0"/>
        <w:spacing w:after="0" w:line="276" w:lineRule="auto"/>
        <w:ind w:left="0" w:firstLine="0"/>
        <w:rPr>
          <w:rFonts w:asciiTheme="minorHAnsi" w:eastAsiaTheme="minorEastAsia" w:hAnsiTheme="minorHAnsi" w:cstheme="minorHAnsi"/>
          <w:color w:val="auto"/>
          <w:szCs w:val="24"/>
        </w:rPr>
      </w:pPr>
      <w:r w:rsidRPr="001078A5">
        <w:rPr>
          <w:rFonts w:asciiTheme="minorHAnsi" w:eastAsiaTheme="minorEastAsia" w:hAnsiTheme="minorHAnsi" w:cstheme="minorHAnsi"/>
          <w:color w:val="auto"/>
          <w:szCs w:val="24"/>
        </w:rPr>
        <w:t>Si è ritenuto che le suddette aree ricomprendano l’insieme dei processi organizzativi da tenere in considerazione nell’ambito della predisposizione del PTPC</w:t>
      </w:r>
      <w:r w:rsidR="00CB5476">
        <w:rPr>
          <w:rFonts w:asciiTheme="minorHAnsi" w:eastAsiaTheme="minorEastAsia" w:hAnsiTheme="minorHAnsi" w:cstheme="minorHAnsi"/>
          <w:color w:val="auto"/>
          <w:szCs w:val="24"/>
        </w:rPr>
        <w:t>T</w:t>
      </w:r>
      <w:r w:rsidRPr="001078A5">
        <w:rPr>
          <w:rFonts w:asciiTheme="minorHAnsi" w:eastAsiaTheme="minorEastAsia" w:hAnsiTheme="minorHAnsi" w:cstheme="minorHAnsi"/>
          <w:color w:val="auto"/>
          <w:szCs w:val="24"/>
        </w:rPr>
        <w:t xml:space="preserve"> di </w:t>
      </w:r>
      <w:r w:rsidR="00AC38A5" w:rsidRPr="001078A5">
        <w:rPr>
          <w:rFonts w:asciiTheme="minorHAnsi" w:eastAsiaTheme="minorEastAsia" w:hAnsiTheme="minorHAnsi" w:cstheme="minorHAnsi"/>
          <w:color w:val="auto"/>
          <w:szCs w:val="24"/>
        </w:rPr>
        <w:t>SASOM</w:t>
      </w:r>
      <w:r w:rsidRPr="001078A5">
        <w:rPr>
          <w:rFonts w:asciiTheme="minorHAnsi" w:eastAsiaTheme="minorEastAsia" w:hAnsiTheme="minorHAnsi" w:cstheme="minorHAnsi"/>
          <w:color w:val="auto"/>
          <w:szCs w:val="24"/>
        </w:rPr>
        <w:t>, su cui è stata sviluppata la valutazione del rischio funzionale alla definizione delle misure di prevenzione, di cui si illustra il percorso nei paragrafi successivi.</w:t>
      </w:r>
    </w:p>
    <w:p w14:paraId="061CFF55" w14:textId="77777777" w:rsidR="004743B2" w:rsidRPr="001078A5" w:rsidRDefault="004743B2" w:rsidP="001078A5">
      <w:pPr>
        <w:autoSpaceDE w:val="0"/>
        <w:autoSpaceDN w:val="0"/>
        <w:adjustRightInd w:val="0"/>
        <w:spacing w:after="0" w:line="276" w:lineRule="auto"/>
        <w:ind w:left="0" w:firstLine="0"/>
        <w:rPr>
          <w:rFonts w:asciiTheme="minorHAnsi" w:eastAsiaTheme="minorEastAsia" w:hAnsiTheme="minorHAnsi" w:cstheme="minorHAnsi"/>
          <w:color w:val="auto"/>
          <w:szCs w:val="24"/>
        </w:rPr>
      </w:pPr>
    </w:p>
    <w:p w14:paraId="7F2D8BC4" w14:textId="4677BAE0" w:rsidR="00A969F7" w:rsidRPr="00DD1DBD" w:rsidRDefault="00A969F7" w:rsidP="0097077A">
      <w:pPr>
        <w:pStyle w:val="Titolo2"/>
        <w:numPr>
          <w:ilvl w:val="1"/>
          <w:numId w:val="4"/>
        </w:numPr>
        <w:spacing w:line="276" w:lineRule="auto"/>
        <w:jc w:val="both"/>
        <w:rPr>
          <w:rFonts w:asciiTheme="minorHAnsi" w:hAnsiTheme="minorHAnsi" w:cstheme="minorHAnsi"/>
          <w:color w:val="auto"/>
          <w:szCs w:val="24"/>
        </w:rPr>
      </w:pPr>
      <w:bookmarkStart w:id="37" w:name="_Toc98754898"/>
      <w:bookmarkStart w:id="38" w:name="_Toc157498496"/>
      <w:r w:rsidRPr="00DD1DBD">
        <w:rPr>
          <w:rFonts w:asciiTheme="minorHAnsi" w:hAnsiTheme="minorHAnsi" w:cstheme="minorHAnsi"/>
          <w:color w:val="auto"/>
          <w:szCs w:val="24"/>
        </w:rPr>
        <w:t>Valutazione del rischio</w:t>
      </w:r>
      <w:bookmarkEnd w:id="37"/>
      <w:bookmarkEnd w:id="38"/>
    </w:p>
    <w:p w14:paraId="22EFB2A7" w14:textId="2BF0E125" w:rsidR="00A7244D" w:rsidRPr="001078A5" w:rsidRDefault="00A7244D" w:rsidP="001078A5">
      <w:pPr>
        <w:spacing w:line="276" w:lineRule="auto"/>
        <w:rPr>
          <w:rFonts w:asciiTheme="minorHAnsi" w:hAnsiTheme="minorHAnsi" w:cstheme="minorHAnsi"/>
          <w:color w:val="auto"/>
          <w:szCs w:val="24"/>
        </w:rPr>
      </w:pPr>
      <w:r w:rsidRPr="001078A5">
        <w:rPr>
          <w:rFonts w:asciiTheme="minorHAnsi" w:hAnsiTheme="minorHAnsi" w:cstheme="minorHAnsi"/>
          <w:color w:val="auto"/>
          <w:szCs w:val="24"/>
        </w:rPr>
        <w:t>La valutazione del rischio è la macro-fase del processo di gestione del rischio in cui lo stesso è identificato, analizzato e confrontato con gli altri rischi, al fine di individuare le priorità di intervento e le possibili misure organizzative correttive/preventive (trattamento del rischio).</w:t>
      </w:r>
      <w:r w:rsidR="00CC05D2" w:rsidRPr="001078A5">
        <w:rPr>
          <w:rFonts w:asciiTheme="minorHAnsi" w:hAnsiTheme="minorHAnsi" w:cstheme="minorHAnsi"/>
          <w:color w:val="auto"/>
          <w:szCs w:val="24"/>
        </w:rPr>
        <w:t xml:space="preserve"> </w:t>
      </w:r>
      <w:r w:rsidRPr="001078A5">
        <w:rPr>
          <w:rFonts w:asciiTheme="minorHAnsi" w:hAnsiTheme="minorHAnsi" w:cstheme="minorHAnsi"/>
          <w:color w:val="auto"/>
          <w:szCs w:val="24"/>
        </w:rPr>
        <w:t>Si articola in tre fasi:</w:t>
      </w:r>
    </w:p>
    <w:p w14:paraId="58565428" w14:textId="77777777" w:rsidR="00CC05D2" w:rsidRPr="001078A5" w:rsidRDefault="00A7244D" w:rsidP="0097077A">
      <w:pPr>
        <w:pStyle w:val="Paragrafoelenco"/>
        <w:numPr>
          <w:ilvl w:val="0"/>
          <w:numId w:val="7"/>
        </w:numPr>
        <w:spacing w:line="276" w:lineRule="auto"/>
        <w:ind w:left="0" w:hanging="11"/>
        <w:rPr>
          <w:rFonts w:asciiTheme="minorHAnsi" w:hAnsiTheme="minorHAnsi" w:cstheme="minorHAnsi"/>
          <w:color w:val="auto"/>
          <w:szCs w:val="24"/>
        </w:rPr>
      </w:pPr>
      <w:r w:rsidRPr="001078A5">
        <w:rPr>
          <w:rFonts w:asciiTheme="minorHAnsi" w:hAnsiTheme="minorHAnsi" w:cstheme="minorHAnsi"/>
          <w:color w:val="auto"/>
          <w:szCs w:val="24"/>
        </w:rPr>
        <w:t>l’identificazione del rischio, con l’obiettivo di individuare quei comportamenti o fatti che possono verificarsi in relazione ai processi di pertinenza dell’amministrazione, tramite cui si concretizza il fenomeno corruttivo; tale fase deve portare con gradualità alla creazione di un “Registro degli eventi rischiosi” nel quale sono riportati tutti gli eventi rischiosi relativi ai processi dell’amministrazione;</w:t>
      </w:r>
    </w:p>
    <w:p w14:paraId="1F8A934C" w14:textId="77777777" w:rsidR="00DE4157" w:rsidRPr="001078A5" w:rsidRDefault="00A7244D" w:rsidP="0097077A">
      <w:pPr>
        <w:pStyle w:val="Paragrafoelenco"/>
        <w:numPr>
          <w:ilvl w:val="0"/>
          <w:numId w:val="7"/>
        </w:numPr>
        <w:spacing w:line="276" w:lineRule="auto"/>
        <w:ind w:left="0" w:hanging="11"/>
        <w:rPr>
          <w:rFonts w:asciiTheme="minorHAnsi" w:hAnsiTheme="minorHAnsi" w:cstheme="minorHAnsi"/>
          <w:color w:val="auto"/>
          <w:szCs w:val="24"/>
        </w:rPr>
      </w:pPr>
      <w:r w:rsidRPr="001078A5">
        <w:rPr>
          <w:rFonts w:asciiTheme="minorHAnsi" w:hAnsiTheme="minorHAnsi" w:cstheme="minorHAnsi"/>
          <w:color w:val="auto"/>
          <w:szCs w:val="24"/>
        </w:rPr>
        <w:t xml:space="preserve">l’analisi del rischio, con il duplice obiettivo, da un lato, di pervenire ad una comprensione più approfondita degli eventi rischiosi identificati nella fase precedente, attraverso l’analisi dei cosiddetti fattori abilitanti della corruzione, e, dall’altro lato, di stimare il livello di esposizione dei processi e delle relative attività al rischio. </w:t>
      </w:r>
    </w:p>
    <w:p w14:paraId="15880F6F" w14:textId="363EBAA1" w:rsidR="00A7244D" w:rsidRPr="001078A5" w:rsidRDefault="00A7244D" w:rsidP="0097077A">
      <w:pPr>
        <w:pStyle w:val="Paragrafoelenco"/>
        <w:numPr>
          <w:ilvl w:val="0"/>
          <w:numId w:val="7"/>
        </w:numPr>
        <w:spacing w:line="276" w:lineRule="auto"/>
        <w:ind w:left="0" w:hanging="11"/>
        <w:rPr>
          <w:rFonts w:asciiTheme="minorHAnsi" w:hAnsiTheme="minorHAnsi" w:cstheme="minorHAnsi"/>
          <w:color w:val="auto"/>
          <w:szCs w:val="24"/>
        </w:rPr>
      </w:pPr>
      <w:r w:rsidRPr="001078A5">
        <w:rPr>
          <w:rFonts w:asciiTheme="minorHAnsi" w:hAnsiTheme="minorHAnsi" w:cstheme="minorHAnsi"/>
          <w:color w:val="auto"/>
          <w:szCs w:val="24"/>
        </w:rPr>
        <w:t>la ponderazione del rischio, con lo scopo di stabilire le azioni da intraprendere per ridurre l’esposizione al rischio e le priorità di trattamento dei rischi, considerando gli obiettivi dell’organizzazione e il contesto in cui la stessa opera, attraverso il loro confronto.</w:t>
      </w:r>
    </w:p>
    <w:p w14:paraId="5E2B7A34" w14:textId="32111B46" w:rsidR="00A7244D" w:rsidRPr="001078A5" w:rsidRDefault="00A7244D" w:rsidP="001078A5">
      <w:pPr>
        <w:spacing w:line="276" w:lineRule="auto"/>
        <w:rPr>
          <w:rFonts w:asciiTheme="minorHAnsi" w:hAnsiTheme="minorHAnsi" w:cstheme="minorHAnsi"/>
          <w:color w:val="auto"/>
          <w:szCs w:val="24"/>
        </w:rPr>
      </w:pPr>
      <w:r w:rsidRPr="001078A5">
        <w:rPr>
          <w:rFonts w:asciiTheme="minorHAnsi" w:hAnsiTheme="minorHAnsi" w:cstheme="minorHAnsi"/>
          <w:color w:val="auto"/>
          <w:szCs w:val="24"/>
        </w:rPr>
        <w:t>I criteri per la valutazione dell’esposizione al rischio di eventi corruttivi possono essere tradotti operativamente in indicatori di rischio in grado di fornire delle indicazioni sul livello di esposizione al rischio del processo o delle sue attività. Partendo dalla misurazione dei singoli indicatori, si dovrà pervenire ad una valutazione complessiva del livello di esposizione al rischio che ha lo scopo di fornire una misurazione sintetica del livello di rischio associabile all’oggetto di analisi (processo/attività o evento rischioso).</w:t>
      </w:r>
    </w:p>
    <w:p w14:paraId="2412B929" w14:textId="49412458" w:rsidR="00DA4BFB" w:rsidRPr="001078A5" w:rsidRDefault="00DA4BFB" w:rsidP="001078A5">
      <w:pPr>
        <w:spacing w:after="221" w:line="276" w:lineRule="auto"/>
        <w:rPr>
          <w:rFonts w:asciiTheme="minorHAnsi" w:hAnsiTheme="minorHAnsi" w:cstheme="minorHAnsi"/>
          <w:color w:val="auto"/>
          <w:szCs w:val="24"/>
        </w:rPr>
      </w:pPr>
      <w:r w:rsidRPr="001078A5">
        <w:rPr>
          <w:rFonts w:asciiTheme="minorHAnsi" w:hAnsiTheme="minorHAnsi" w:cstheme="minorHAnsi"/>
          <w:color w:val="auto"/>
          <w:szCs w:val="24"/>
        </w:rPr>
        <w:lastRenderedPageBreak/>
        <w:t>Al fine, quindi, di individuare le debolezze strutturali che facilitano la corruzione,</w:t>
      </w:r>
      <w:r w:rsidR="00134B31" w:rsidRPr="001078A5">
        <w:rPr>
          <w:rFonts w:asciiTheme="minorHAnsi" w:hAnsiTheme="minorHAnsi" w:cstheme="minorHAnsi"/>
          <w:color w:val="auto"/>
          <w:szCs w:val="24"/>
        </w:rPr>
        <w:t xml:space="preserve"> </w:t>
      </w:r>
      <w:r w:rsidRPr="001078A5">
        <w:rPr>
          <w:rFonts w:asciiTheme="minorHAnsi" w:hAnsiTheme="minorHAnsi" w:cstheme="minorHAnsi"/>
          <w:color w:val="auto"/>
          <w:szCs w:val="24"/>
        </w:rPr>
        <w:t xml:space="preserve">si è proceduto </w:t>
      </w:r>
      <w:r w:rsidR="00E47EAD" w:rsidRPr="001078A5">
        <w:rPr>
          <w:rFonts w:asciiTheme="minorHAnsi" w:hAnsiTheme="minorHAnsi" w:cstheme="minorHAnsi"/>
          <w:color w:val="auto"/>
          <w:szCs w:val="24"/>
        </w:rPr>
        <w:t>a</w:t>
      </w:r>
      <w:r w:rsidRPr="001078A5">
        <w:rPr>
          <w:rFonts w:asciiTheme="minorHAnsi" w:hAnsiTheme="minorHAnsi" w:cstheme="minorHAnsi"/>
          <w:color w:val="auto"/>
          <w:szCs w:val="24"/>
        </w:rPr>
        <w:t>d un approccio di tipo preventivo, fondato sul risk management,</w:t>
      </w:r>
      <w:r w:rsidR="00134B31" w:rsidRPr="001078A5">
        <w:rPr>
          <w:rFonts w:asciiTheme="minorHAnsi" w:hAnsiTheme="minorHAnsi" w:cstheme="minorHAnsi"/>
          <w:color w:val="auto"/>
          <w:szCs w:val="24"/>
        </w:rPr>
        <w:t xml:space="preserve"> </w:t>
      </w:r>
      <w:r w:rsidRPr="001078A5">
        <w:rPr>
          <w:rFonts w:asciiTheme="minorHAnsi" w:hAnsiTheme="minorHAnsi" w:cstheme="minorHAnsi"/>
          <w:color w:val="auto"/>
          <w:szCs w:val="24"/>
        </w:rPr>
        <w:t>attraverso la predisposizione di una struttura gestionale di riferimento che</w:t>
      </w:r>
      <w:r w:rsidR="00E47EAD" w:rsidRPr="001078A5">
        <w:rPr>
          <w:rFonts w:asciiTheme="minorHAnsi" w:hAnsiTheme="minorHAnsi" w:cstheme="minorHAnsi"/>
          <w:color w:val="auto"/>
          <w:szCs w:val="24"/>
        </w:rPr>
        <w:t xml:space="preserve"> </w:t>
      </w:r>
      <w:r w:rsidRPr="001078A5">
        <w:rPr>
          <w:rFonts w:asciiTheme="minorHAnsi" w:hAnsiTheme="minorHAnsi" w:cstheme="minorHAnsi"/>
          <w:color w:val="auto"/>
          <w:szCs w:val="24"/>
        </w:rPr>
        <w:t>consenta al personale ed ai portatori di interesse (stakeholders) di essere parte</w:t>
      </w:r>
      <w:r w:rsidR="00E47EAD" w:rsidRPr="001078A5">
        <w:rPr>
          <w:rFonts w:asciiTheme="minorHAnsi" w:hAnsiTheme="minorHAnsi" w:cstheme="minorHAnsi"/>
          <w:color w:val="auto"/>
          <w:szCs w:val="24"/>
        </w:rPr>
        <w:t xml:space="preserve"> </w:t>
      </w:r>
      <w:r w:rsidRPr="001078A5">
        <w:rPr>
          <w:rFonts w:asciiTheme="minorHAnsi" w:hAnsiTheme="minorHAnsi" w:cstheme="minorHAnsi"/>
          <w:color w:val="auto"/>
          <w:szCs w:val="24"/>
        </w:rPr>
        <w:t>attiva nella identificazione dei fattori di rischio e dei rimedi per contrastare</w:t>
      </w:r>
      <w:r w:rsidR="00E47EAD" w:rsidRPr="001078A5">
        <w:rPr>
          <w:rFonts w:asciiTheme="minorHAnsi" w:hAnsiTheme="minorHAnsi" w:cstheme="minorHAnsi"/>
          <w:color w:val="auto"/>
          <w:szCs w:val="24"/>
        </w:rPr>
        <w:t xml:space="preserve"> </w:t>
      </w:r>
      <w:r w:rsidRPr="001078A5">
        <w:rPr>
          <w:rFonts w:asciiTheme="minorHAnsi" w:hAnsiTheme="minorHAnsi" w:cstheme="minorHAnsi"/>
          <w:color w:val="auto"/>
          <w:szCs w:val="24"/>
        </w:rPr>
        <w:t>l’affermazione del fenomeno corruttivo.</w:t>
      </w:r>
    </w:p>
    <w:p w14:paraId="41C57C91" w14:textId="4295C15F" w:rsidR="00BE2710" w:rsidRPr="001078A5" w:rsidRDefault="00A93803" w:rsidP="001078A5">
      <w:pPr>
        <w:spacing w:after="221" w:line="276" w:lineRule="auto"/>
        <w:rPr>
          <w:rFonts w:asciiTheme="minorHAnsi" w:hAnsiTheme="minorHAnsi" w:cstheme="minorHAnsi"/>
          <w:color w:val="auto"/>
          <w:szCs w:val="24"/>
        </w:rPr>
      </w:pPr>
      <w:r>
        <w:rPr>
          <w:rFonts w:asciiTheme="minorHAnsi" w:hAnsiTheme="minorHAnsi" w:cstheme="minorHAnsi"/>
          <w:color w:val="auto"/>
          <w:szCs w:val="24"/>
        </w:rPr>
        <w:t>Nell’apposito</w:t>
      </w:r>
      <w:r w:rsidR="00344A0F" w:rsidRPr="001078A5">
        <w:rPr>
          <w:rFonts w:asciiTheme="minorHAnsi" w:hAnsiTheme="minorHAnsi" w:cstheme="minorHAnsi"/>
          <w:color w:val="auto"/>
          <w:szCs w:val="24"/>
        </w:rPr>
        <w:t xml:space="preserve"> </w:t>
      </w:r>
      <w:r w:rsidR="00A965B6" w:rsidRPr="001078A5">
        <w:rPr>
          <w:rFonts w:asciiTheme="minorHAnsi" w:hAnsiTheme="minorHAnsi" w:cstheme="minorHAnsi"/>
          <w:color w:val="auto"/>
          <w:szCs w:val="24"/>
        </w:rPr>
        <w:t>documento di valutazione del rischio (ALL. 1)</w:t>
      </w:r>
      <w:r>
        <w:rPr>
          <w:rFonts w:asciiTheme="minorHAnsi" w:hAnsiTheme="minorHAnsi" w:cstheme="minorHAnsi"/>
          <w:color w:val="auto"/>
          <w:szCs w:val="24"/>
        </w:rPr>
        <w:t xml:space="preserve"> si elencano i risultati dell’attività svolta.</w:t>
      </w:r>
    </w:p>
    <w:p w14:paraId="792197E0" w14:textId="77777777" w:rsidR="009D0B66" w:rsidRPr="001078A5" w:rsidRDefault="00930F43" w:rsidP="001078A5">
      <w:pPr>
        <w:spacing w:line="276" w:lineRule="auto"/>
        <w:ind w:left="-5"/>
        <w:rPr>
          <w:rFonts w:asciiTheme="minorHAnsi" w:hAnsiTheme="minorHAnsi" w:cstheme="minorHAnsi"/>
          <w:color w:val="auto"/>
          <w:szCs w:val="24"/>
        </w:rPr>
      </w:pPr>
      <w:r w:rsidRPr="001078A5">
        <w:rPr>
          <w:rFonts w:asciiTheme="minorHAnsi" w:hAnsiTheme="minorHAnsi" w:cstheme="minorHAnsi"/>
          <w:color w:val="auto"/>
          <w:szCs w:val="24"/>
        </w:rPr>
        <w:t xml:space="preserve">Una volta definiti i possibili rischi riconducibili alle singole aree, ci si è concentrati sui processi organizzativi che, sulla base degli accadimenti gestionali degli ultimi anni nonché dell’attuale contesto normativo ed operativo che riguarda la società, hanno fatto emergere un più elevato profilo di rischio. </w:t>
      </w:r>
    </w:p>
    <w:bookmarkStart w:id="39" w:name="_Toc98754899"/>
    <w:bookmarkStart w:id="40" w:name="_Toc157498497"/>
    <w:p w14:paraId="18CC72CD" w14:textId="6A747C12" w:rsidR="009D0B66" w:rsidRPr="001078A5" w:rsidRDefault="00930F43" w:rsidP="0097077A">
      <w:pPr>
        <w:pStyle w:val="Titolo2"/>
        <w:numPr>
          <w:ilvl w:val="1"/>
          <w:numId w:val="4"/>
        </w:numPr>
        <w:spacing w:line="276" w:lineRule="auto"/>
        <w:jc w:val="both"/>
        <w:rPr>
          <w:rFonts w:asciiTheme="minorHAnsi" w:hAnsiTheme="minorHAnsi" w:cstheme="minorHAnsi"/>
          <w:color w:val="auto"/>
          <w:szCs w:val="24"/>
        </w:rPr>
      </w:pPr>
      <w:r w:rsidRPr="001078A5">
        <w:rPr>
          <w:rFonts w:asciiTheme="minorHAnsi" w:hAnsiTheme="minorHAnsi" w:cstheme="minorHAnsi"/>
          <w:noProof/>
          <w:color w:val="auto"/>
          <w:szCs w:val="24"/>
        </w:rPr>
        <mc:AlternateContent>
          <mc:Choice Requires="wpg">
            <w:drawing>
              <wp:anchor distT="0" distB="0" distL="114300" distR="114300" simplePos="0" relativeHeight="251658240" behindDoc="0" locked="0" layoutInCell="1" allowOverlap="1" wp14:anchorId="483B7D89" wp14:editId="2D4BCE82">
                <wp:simplePos x="0" y="0"/>
                <wp:positionH relativeFrom="page">
                  <wp:posOffset>1040892</wp:posOffset>
                </wp:positionH>
                <wp:positionV relativeFrom="page">
                  <wp:posOffset>903732</wp:posOffset>
                </wp:positionV>
                <wp:extent cx="5436108" cy="6096"/>
                <wp:effectExtent l="0" t="0" r="0" b="0"/>
                <wp:wrapTopAndBottom/>
                <wp:docPr id="32372" name="Group 32372"/>
                <wp:cNvGraphicFramePr/>
                <a:graphic xmlns:a="http://schemas.openxmlformats.org/drawingml/2006/main">
                  <a:graphicData uri="http://schemas.microsoft.com/office/word/2010/wordprocessingGroup">
                    <wpg:wgp>
                      <wpg:cNvGrpSpPr/>
                      <wpg:grpSpPr>
                        <a:xfrm>
                          <a:off x="0" y="0"/>
                          <a:ext cx="5436108" cy="6096"/>
                          <a:chOff x="0" y="0"/>
                          <a:chExt cx="5436108" cy="6096"/>
                        </a:xfrm>
                      </wpg:grpSpPr>
                      <wps:wsp>
                        <wps:cNvPr id="1016" name="Shape 1016"/>
                        <wps:cNvSpPr/>
                        <wps:spPr>
                          <a:xfrm>
                            <a:off x="0" y="0"/>
                            <a:ext cx="5436108" cy="0"/>
                          </a:xfrm>
                          <a:custGeom>
                            <a:avLst/>
                            <a:gdLst/>
                            <a:ahLst/>
                            <a:cxnLst/>
                            <a:rect l="0" t="0" r="0" b="0"/>
                            <a:pathLst>
                              <a:path w="5436108">
                                <a:moveTo>
                                  <a:pt x="0" y="0"/>
                                </a:moveTo>
                                <a:lnTo>
                                  <a:pt x="5436108" y="0"/>
                                </a:lnTo>
                              </a:path>
                            </a:pathLst>
                          </a:custGeom>
                          <a:ln w="6096" cap="sq">
                            <a:custDash>
                              <a:ds d="5800" sp="115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0433533" id="Group 32372" o:spid="_x0000_s1026" style="position:absolute;margin-left:81.95pt;margin-top:71.15pt;width:428.05pt;height:.5pt;z-index:251658240;mso-position-horizontal-relative:page;mso-position-vertical-relative:page" coordsize="543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">
                <v:shape id="Shape 1016" o:spid="_x0000_s1027" style="position:absolute;width:54361;height:0;visibility:visible;mso-wrap-style:square;v-text-anchor:top" coordsize="5436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" path="m,l5436108,e" filled="f" strokeweight=".48pt">
                  <v:stroke miterlimit="83231f" joinstyle="miter" endcap="square"/>
                  <v:path arrowok="t" textboxrect="0,0,5436108,0"/>
                </v:shape>
                <w10:wrap type="topAndBottom" anchorx="page" anchory="page"/>
              </v:group>
            </w:pict>
          </mc:Fallback>
        </mc:AlternateContent>
      </w:r>
      <w:r w:rsidRPr="001078A5">
        <w:rPr>
          <w:rFonts w:asciiTheme="minorHAnsi" w:hAnsiTheme="minorHAnsi" w:cstheme="minorHAnsi"/>
          <w:color w:val="auto"/>
          <w:szCs w:val="24"/>
        </w:rPr>
        <w:t>Ponderazione rischio</w:t>
      </w:r>
      <w:bookmarkEnd w:id="39"/>
      <w:bookmarkEnd w:id="40"/>
      <w:r w:rsidRPr="001078A5">
        <w:rPr>
          <w:rFonts w:asciiTheme="minorHAnsi" w:hAnsiTheme="minorHAnsi" w:cstheme="minorHAnsi"/>
          <w:color w:val="auto"/>
          <w:szCs w:val="24"/>
        </w:rPr>
        <w:t xml:space="preserve"> </w:t>
      </w:r>
    </w:p>
    <w:p w14:paraId="765CD0DA" w14:textId="5F60402C" w:rsidR="009D0B66" w:rsidRPr="001078A5" w:rsidRDefault="00930F43" w:rsidP="001078A5">
      <w:pPr>
        <w:spacing w:line="276" w:lineRule="auto"/>
        <w:ind w:left="-5"/>
        <w:rPr>
          <w:rFonts w:asciiTheme="minorHAnsi" w:hAnsiTheme="minorHAnsi" w:cstheme="minorHAnsi"/>
          <w:color w:val="auto"/>
          <w:szCs w:val="24"/>
        </w:rPr>
      </w:pPr>
      <w:r w:rsidRPr="001078A5">
        <w:rPr>
          <w:rFonts w:asciiTheme="minorHAnsi" w:hAnsiTheme="minorHAnsi" w:cstheme="minorHAnsi"/>
          <w:color w:val="auto"/>
          <w:szCs w:val="24"/>
        </w:rPr>
        <w:t>Per la ponderazione dell’indice di rischio dei processi seleziona</w:t>
      </w:r>
      <w:r w:rsidR="00D66819">
        <w:rPr>
          <w:rFonts w:asciiTheme="minorHAnsi" w:hAnsiTheme="minorHAnsi" w:cstheme="minorHAnsi"/>
          <w:color w:val="auto"/>
          <w:szCs w:val="24"/>
        </w:rPr>
        <w:t>t</w:t>
      </w:r>
      <w:r w:rsidRPr="001078A5">
        <w:rPr>
          <w:rFonts w:asciiTheme="minorHAnsi" w:hAnsiTheme="minorHAnsi" w:cstheme="minorHAnsi"/>
          <w:color w:val="auto"/>
          <w:szCs w:val="24"/>
        </w:rPr>
        <w:t xml:space="preserve">i, si è seguita la metodologia suggerita dal Piano Nazionale Anticorruzione, prevedendo l’attribuzione di un punteggio su scala da 0 – </w:t>
      </w:r>
      <w:r w:rsidR="00BE2757" w:rsidRPr="001078A5">
        <w:rPr>
          <w:rFonts w:asciiTheme="minorHAnsi" w:hAnsiTheme="minorHAnsi" w:cstheme="minorHAnsi"/>
          <w:color w:val="auto"/>
          <w:szCs w:val="24"/>
        </w:rPr>
        <w:t>3</w:t>
      </w:r>
      <w:r w:rsidRPr="001078A5">
        <w:rPr>
          <w:rFonts w:asciiTheme="minorHAnsi" w:hAnsiTheme="minorHAnsi" w:cstheme="minorHAnsi"/>
          <w:color w:val="auto"/>
          <w:szCs w:val="24"/>
        </w:rPr>
        <w:t xml:space="preserve"> alla probabilità di manifestazione di fenomeni corruttivi ed all’impatto che l’effettivo manifestarsi di un fenomeno corruttivo può determinare; i criteri seguiti </w:t>
      </w:r>
      <w:r w:rsidR="00F6410E" w:rsidRPr="001078A5">
        <w:rPr>
          <w:rFonts w:asciiTheme="minorHAnsi" w:hAnsiTheme="minorHAnsi" w:cstheme="minorHAnsi"/>
          <w:color w:val="auto"/>
          <w:szCs w:val="24"/>
        </w:rPr>
        <w:t>sono esplicitati nell’apposito</w:t>
      </w:r>
      <w:r w:rsidR="00D66819">
        <w:rPr>
          <w:rFonts w:asciiTheme="minorHAnsi" w:hAnsiTheme="minorHAnsi" w:cstheme="minorHAnsi"/>
          <w:color w:val="auto"/>
          <w:szCs w:val="24"/>
        </w:rPr>
        <w:t xml:space="preserve"> documento di valutazione del rischio</w:t>
      </w:r>
      <w:r w:rsidR="00F6410E" w:rsidRPr="001078A5">
        <w:rPr>
          <w:rFonts w:asciiTheme="minorHAnsi" w:hAnsiTheme="minorHAnsi" w:cstheme="minorHAnsi"/>
          <w:color w:val="auto"/>
          <w:szCs w:val="24"/>
        </w:rPr>
        <w:t xml:space="preserve"> (</w:t>
      </w:r>
      <w:r w:rsidR="00A965B6" w:rsidRPr="001078A5">
        <w:rPr>
          <w:rFonts w:asciiTheme="minorHAnsi" w:hAnsiTheme="minorHAnsi" w:cstheme="minorHAnsi"/>
          <w:color w:val="auto"/>
          <w:szCs w:val="24"/>
        </w:rPr>
        <w:t>ALL.</w:t>
      </w:r>
      <w:r w:rsidR="00F6410E" w:rsidRPr="001078A5">
        <w:rPr>
          <w:rFonts w:asciiTheme="minorHAnsi" w:hAnsiTheme="minorHAnsi" w:cstheme="minorHAnsi"/>
          <w:color w:val="auto"/>
          <w:szCs w:val="24"/>
        </w:rPr>
        <w:t xml:space="preserve"> 1).</w:t>
      </w:r>
    </w:p>
    <w:p w14:paraId="60672152" w14:textId="2697BE76" w:rsidR="00F6410E" w:rsidRPr="001078A5" w:rsidRDefault="00F6410E" w:rsidP="001078A5">
      <w:pPr>
        <w:spacing w:line="276" w:lineRule="auto"/>
        <w:ind w:left="-5"/>
        <w:rPr>
          <w:rFonts w:asciiTheme="minorHAnsi" w:hAnsiTheme="minorHAnsi" w:cstheme="minorHAnsi"/>
          <w:color w:val="auto"/>
          <w:szCs w:val="24"/>
        </w:rPr>
      </w:pPr>
      <w:r w:rsidRPr="001078A5">
        <w:rPr>
          <w:rFonts w:asciiTheme="minorHAnsi" w:hAnsiTheme="minorHAnsi" w:cstheme="minorHAnsi"/>
          <w:color w:val="auto"/>
          <w:szCs w:val="24"/>
        </w:rPr>
        <w:t xml:space="preserve">Una volta calcolato </w:t>
      </w:r>
      <w:r w:rsidR="008649D8" w:rsidRPr="001078A5">
        <w:rPr>
          <w:rFonts w:asciiTheme="minorHAnsi" w:hAnsiTheme="minorHAnsi" w:cstheme="minorHAnsi"/>
          <w:color w:val="auto"/>
          <w:szCs w:val="24"/>
        </w:rPr>
        <w:t xml:space="preserve">il Rischio Inerente (P x I), occorre tenere conto delle misure generali e specifiche per la prevenzione della corruzione messe a punto da </w:t>
      </w:r>
      <w:r w:rsidR="00AC38A5" w:rsidRPr="001078A5">
        <w:rPr>
          <w:rFonts w:asciiTheme="minorHAnsi" w:hAnsiTheme="minorHAnsi" w:cstheme="minorHAnsi"/>
          <w:color w:val="auto"/>
          <w:szCs w:val="24"/>
        </w:rPr>
        <w:t>SASOM</w:t>
      </w:r>
      <w:r w:rsidR="00492B52" w:rsidRPr="001078A5">
        <w:rPr>
          <w:rFonts w:asciiTheme="minorHAnsi" w:hAnsiTheme="minorHAnsi" w:cstheme="minorHAnsi"/>
          <w:color w:val="auto"/>
          <w:szCs w:val="24"/>
        </w:rPr>
        <w:t xml:space="preserve">, e dell’efficacia delle stesse sul sistema </w:t>
      </w:r>
      <w:r w:rsidR="002A4BA1" w:rsidRPr="001078A5">
        <w:rPr>
          <w:rFonts w:asciiTheme="minorHAnsi" w:hAnsiTheme="minorHAnsi" w:cstheme="minorHAnsi"/>
          <w:color w:val="auto"/>
          <w:szCs w:val="24"/>
        </w:rPr>
        <w:t>per la prevenzione della corruzione approntato. Il rischio residuo, considerato alla luce delle suddette misure è così calcolato:</w:t>
      </w:r>
    </w:p>
    <w:p w14:paraId="3C14A04A" w14:textId="40B04620" w:rsidR="009D0B66" w:rsidRPr="001078A5" w:rsidRDefault="00930F43" w:rsidP="001078A5">
      <w:pPr>
        <w:spacing w:after="0" w:line="276" w:lineRule="auto"/>
        <w:ind w:left="51" w:firstLine="0"/>
        <w:rPr>
          <w:rFonts w:asciiTheme="minorHAnsi" w:hAnsiTheme="minorHAnsi" w:cstheme="minorHAnsi"/>
          <w:i/>
          <w:color w:val="auto"/>
          <w:szCs w:val="24"/>
        </w:rPr>
      </w:pPr>
      <w:r w:rsidRPr="001078A5">
        <w:rPr>
          <w:rFonts w:asciiTheme="minorHAnsi" w:hAnsiTheme="minorHAnsi" w:cstheme="minorHAnsi"/>
          <w:b/>
          <w:i/>
          <w:color w:val="auto"/>
          <w:szCs w:val="24"/>
        </w:rPr>
        <w:t>Modalità di pesatura dei fattori di valutazione del rischio</w:t>
      </w:r>
      <w:r w:rsidR="005A125E" w:rsidRPr="001078A5">
        <w:rPr>
          <w:rFonts w:asciiTheme="minorHAnsi" w:hAnsiTheme="minorHAnsi" w:cstheme="minorHAnsi"/>
          <w:b/>
          <w:i/>
          <w:color w:val="auto"/>
          <w:szCs w:val="24"/>
        </w:rPr>
        <w:t xml:space="preserve"> residuo</w:t>
      </w:r>
      <w:r w:rsidRPr="001078A5">
        <w:rPr>
          <w:rFonts w:asciiTheme="minorHAnsi" w:hAnsiTheme="minorHAnsi" w:cstheme="minorHAnsi"/>
          <w:i/>
          <w:color w:val="auto"/>
          <w:szCs w:val="24"/>
        </w:rPr>
        <w:t xml:space="preserve"> </w:t>
      </w:r>
    </w:p>
    <w:p w14:paraId="6D8FF64F" w14:textId="77777777" w:rsidR="005170AA" w:rsidRPr="001078A5" w:rsidRDefault="005170AA" w:rsidP="001078A5">
      <w:pPr>
        <w:spacing w:after="0" w:line="276" w:lineRule="auto"/>
        <w:ind w:left="51" w:firstLine="0"/>
        <w:rPr>
          <w:rFonts w:asciiTheme="minorHAnsi" w:hAnsiTheme="minorHAnsi" w:cstheme="minorHAnsi"/>
          <w:color w:val="auto"/>
          <w:szCs w:val="24"/>
        </w:rPr>
      </w:pPr>
    </w:p>
    <w:tbl>
      <w:tblPr>
        <w:tblW w:w="10360" w:type="dxa"/>
        <w:tblCellMar>
          <w:left w:w="70" w:type="dxa"/>
          <w:right w:w="70" w:type="dxa"/>
        </w:tblCellMar>
        <w:tblLook w:val="04A0" w:firstRow="1" w:lastRow="0" w:firstColumn="1" w:lastColumn="0" w:noHBand="0" w:noVBand="1"/>
      </w:tblPr>
      <w:tblGrid>
        <w:gridCol w:w="5400"/>
        <w:gridCol w:w="2200"/>
        <w:gridCol w:w="2760"/>
      </w:tblGrid>
      <w:tr w:rsidR="00C13BAE" w:rsidRPr="00C13BAE" w14:paraId="19323FC9" w14:textId="77777777" w:rsidTr="005170AA">
        <w:trPr>
          <w:trHeight w:val="310"/>
        </w:trPr>
        <w:tc>
          <w:tcPr>
            <w:tcW w:w="5400" w:type="dxa"/>
            <w:vMerge w:val="restart"/>
            <w:tcBorders>
              <w:top w:val="single" w:sz="4" w:space="0" w:color="auto"/>
              <w:left w:val="single" w:sz="4" w:space="0" w:color="auto"/>
              <w:bottom w:val="single" w:sz="4" w:space="0" w:color="000000"/>
              <w:right w:val="nil"/>
            </w:tcBorders>
            <w:shd w:val="clear" w:color="FFFFCC" w:fill="548235"/>
            <w:vAlign w:val="center"/>
            <w:hideMark/>
          </w:tcPr>
          <w:p w14:paraId="73787ADE" w14:textId="77777777" w:rsidR="005170AA" w:rsidRPr="001078A5" w:rsidRDefault="005170AA" w:rsidP="001078A5">
            <w:pPr>
              <w:spacing w:after="0" w:line="276" w:lineRule="auto"/>
              <w:ind w:left="0" w:firstLine="0"/>
              <w:rPr>
                <w:rFonts w:asciiTheme="minorHAnsi" w:eastAsia="Times New Roman" w:hAnsiTheme="minorHAnsi" w:cstheme="minorHAnsi"/>
                <w:b/>
                <w:bCs/>
                <w:color w:val="auto"/>
                <w:szCs w:val="24"/>
              </w:rPr>
            </w:pPr>
            <w:r w:rsidRPr="001078A5">
              <w:rPr>
                <w:rFonts w:asciiTheme="minorHAnsi" w:eastAsia="Times New Roman" w:hAnsiTheme="minorHAnsi" w:cstheme="minorHAnsi"/>
                <w:b/>
                <w:bCs/>
                <w:color w:val="auto"/>
                <w:szCs w:val="24"/>
              </w:rPr>
              <w:t>RISCHIO RESIDUO</w:t>
            </w:r>
          </w:p>
        </w:tc>
        <w:tc>
          <w:tcPr>
            <w:tcW w:w="2200" w:type="dxa"/>
            <w:tcBorders>
              <w:top w:val="nil"/>
              <w:left w:val="single" w:sz="4" w:space="0" w:color="FFFFFF"/>
              <w:bottom w:val="nil"/>
              <w:right w:val="single" w:sz="4" w:space="0" w:color="FFFFFF"/>
            </w:tcBorders>
            <w:shd w:val="clear" w:color="000000" w:fill="548235"/>
            <w:vAlign w:val="center"/>
            <w:hideMark/>
          </w:tcPr>
          <w:p w14:paraId="700E7B93" w14:textId="471E36C5" w:rsidR="005170AA" w:rsidRPr="001078A5" w:rsidRDefault="005170AA" w:rsidP="001078A5">
            <w:pPr>
              <w:spacing w:after="0" w:line="276" w:lineRule="auto"/>
              <w:ind w:left="0" w:firstLine="0"/>
              <w:rPr>
                <w:rFonts w:asciiTheme="minorHAnsi" w:eastAsia="Times New Roman" w:hAnsiTheme="minorHAnsi" w:cstheme="minorHAnsi"/>
                <w:b/>
                <w:bCs/>
                <w:color w:val="auto"/>
                <w:szCs w:val="24"/>
              </w:rPr>
            </w:pPr>
            <w:r w:rsidRPr="001078A5">
              <w:rPr>
                <w:rFonts w:asciiTheme="minorHAnsi" w:eastAsia="Times New Roman" w:hAnsiTheme="minorHAnsi" w:cstheme="minorHAnsi"/>
                <w:b/>
                <w:bCs/>
                <w:color w:val="auto"/>
                <w:szCs w:val="24"/>
              </w:rPr>
              <w:t>0-1 Basso</w:t>
            </w:r>
          </w:p>
        </w:tc>
        <w:tc>
          <w:tcPr>
            <w:tcW w:w="2760" w:type="dxa"/>
            <w:tcBorders>
              <w:top w:val="nil"/>
              <w:left w:val="nil"/>
              <w:bottom w:val="nil"/>
              <w:right w:val="single" w:sz="4" w:space="0" w:color="FFFFFF"/>
            </w:tcBorders>
            <w:shd w:val="clear" w:color="000000" w:fill="548235"/>
            <w:vAlign w:val="center"/>
            <w:hideMark/>
          </w:tcPr>
          <w:p w14:paraId="76A7AA04" w14:textId="6B6439A4" w:rsidR="005170AA" w:rsidRPr="001078A5" w:rsidRDefault="005170AA" w:rsidP="001078A5">
            <w:pPr>
              <w:spacing w:after="0" w:line="276" w:lineRule="auto"/>
              <w:ind w:left="0" w:firstLine="0"/>
              <w:rPr>
                <w:rFonts w:asciiTheme="minorHAnsi" w:eastAsia="Times New Roman" w:hAnsiTheme="minorHAnsi" w:cstheme="minorHAnsi"/>
                <w:b/>
                <w:bCs/>
                <w:color w:val="auto"/>
                <w:szCs w:val="24"/>
              </w:rPr>
            </w:pPr>
            <w:r w:rsidRPr="001078A5">
              <w:rPr>
                <w:rFonts w:asciiTheme="minorHAnsi" w:eastAsia="Times New Roman" w:hAnsiTheme="minorHAnsi" w:cstheme="minorHAnsi"/>
                <w:b/>
                <w:bCs/>
                <w:color w:val="auto"/>
                <w:szCs w:val="24"/>
              </w:rPr>
              <w:t>&gt;1 Superiore al basso</w:t>
            </w:r>
          </w:p>
        </w:tc>
      </w:tr>
      <w:tr w:rsidR="00C13BAE" w:rsidRPr="00C13BAE" w14:paraId="5FE515CA" w14:textId="77777777" w:rsidTr="005170AA">
        <w:trPr>
          <w:trHeight w:val="2350"/>
        </w:trPr>
        <w:tc>
          <w:tcPr>
            <w:tcW w:w="5400" w:type="dxa"/>
            <w:vMerge/>
            <w:tcBorders>
              <w:top w:val="single" w:sz="4" w:space="0" w:color="auto"/>
              <w:left w:val="single" w:sz="4" w:space="0" w:color="auto"/>
              <w:bottom w:val="single" w:sz="4" w:space="0" w:color="000000"/>
              <w:right w:val="nil"/>
            </w:tcBorders>
            <w:vAlign w:val="center"/>
            <w:hideMark/>
          </w:tcPr>
          <w:p w14:paraId="37C5BDE3" w14:textId="77777777" w:rsidR="005170AA" w:rsidRPr="001078A5" w:rsidRDefault="005170AA" w:rsidP="001078A5">
            <w:pPr>
              <w:spacing w:after="0" w:line="276" w:lineRule="auto"/>
              <w:ind w:left="0" w:firstLine="0"/>
              <w:rPr>
                <w:rFonts w:asciiTheme="minorHAnsi" w:eastAsia="Times New Roman" w:hAnsiTheme="minorHAnsi" w:cstheme="minorHAnsi"/>
                <w:b/>
                <w:bCs/>
                <w:color w:val="auto"/>
                <w:szCs w:val="24"/>
              </w:rPr>
            </w:pPr>
          </w:p>
        </w:tc>
        <w:tc>
          <w:tcPr>
            <w:tcW w:w="2200" w:type="dxa"/>
            <w:tcBorders>
              <w:top w:val="nil"/>
              <w:left w:val="dotted" w:sz="4" w:space="0" w:color="000000"/>
              <w:bottom w:val="dotted" w:sz="4" w:space="0" w:color="000000"/>
              <w:right w:val="dotted" w:sz="4" w:space="0" w:color="000000"/>
            </w:tcBorders>
            <w:shd w:val="clear" w:color="auto" w:fill="auto"/>
            <w:vAlign w:val="center"/>
            <w:hideMark/>
          </w:tcPr>
          <w:p w14:paraId="38128C53" w14:textId="04B8E561" w:rsidR="005170AA" w:rsidRPr="001078A5" w:rsidRDefault="005170AA" w:rsidP="009A526C">
            <w:pPr>
              <w:spacing w:after="0" w:line="240" w:lineRule="auto"/>
              <w:ind w:left="0" w:firstLineChars="100" w:firstLine="220"/>
              <w:rPr>
                <w:rFonts w:asciiTheme="minorHAnsi" w:eastAsia="Times New Roman" w:hAnsiTheme="minorHAnsi" w:cstheme="minorHAnsi"/>
                <w:color w:val="auto"/>
                <w:sz w:val="22"/>
              </w:rPr>
            </w:pPr>
            <w:r w:rsidRPr="001078A5">
              <w:rPr>
                <w:rFonts w:asciiTheme="minorHAnsi" w:eastAsia="Times New Roman" w:hAnsiTheme="minorHAnsi" w:cstheme="minorHAnsi"/>
                <w:color w:val="auto"/>
                <w:sz w:val="22"/>
              </w:rPr>
              <w:t xml:space="preserve">In funzione della valutazione del sistema di controllo interno, il rischio </w:t>
            </w:r>
            <w:r w:rsidR="00164CFE" w:rsidRPr="00164CFE">
              <w:rPr>
                <w:rFonts w:asciiTheme="minorHAnsi" w:eastAsia="Times New Roman" w:hAnsiTheme="minorHAnsi" w:cstheme="minorHAnsi"/>
                <w:color w:val="auto"/>
                <w:sz w:val="22"/>
              </w:rPr>
              <w:t>residuo è</w:t>
            </w:r>
            <w:r w:rsidRPr="001078A5">
              <w:rPr>
                <w:rFonts w:asciiTheme="minorHAnsi" w:eastAsia="Times New Roman" w:hAnsiTheme="minorHAnsi" w:cstheme="minorHAnsi"/>
                <w:color w:val="auto"/>
                <w:sz w:val="22"/>
              </w:rPr>
              <w:t xml:space="preserve"> valutato come basso quando </w:t>
            </w:r>
            <w:proofErr w:type="gramStart"/>
            <w:r w:rsidRPr="001078A5">
              <w:rPr>
                <w:rFonts w:asciiTheme="minorHAnsi" w:eastAsia="Times New Roman" w:hAnsiTheme="minorHAnsi" w:cstheme="minorHAnsi"/>
                <w:color w:val="auto"/>
                <w:sz w:val="22"/>
              </w:rPr>
              <w:t>il</w:t>
            </w:r>
            <w:proofErr w:type="gramEnd"/>
            <w:r w:rsidRPr="001078A5">
              <w:rPr>
                <w:rFonts w:asciiTheme="minorHAnsi" w:eastAsia="Times New Roman" w:hAnsiTheme="minorHAnsi" w:cstheme="minorHAnsi"/>
                <w:color w:val="auto"/>
                <w:sz w:val="22"/>
              </w:rPr>
              <w:t xml:space="preserve"> SCI è idoneo (rating =1)</w:t>
            </w:r>
          </w:p>
        </w:tc>
        <w:tc>
          <w:tcPr>
            <w:tcW w:w="2760" w:type="dxa"/>
            <w:tcBorders>
              <w:top w:val="nil"/>
              <w:left w:val="nil"/>
              <w:bottom w:val="dotted" w:sz="4" w:space="0" w:color="000000"/>
              <w:right w:val="dotted" w:sz="4" w:space="0" w:color="000000"/>
            </w:tcBorders>
            <w:shd w:val="clear" w:color="auto" w:fill="auto"/>
            <w:vAlign w:val="center"/>
            <w:hideMark/>
          </w:tcPr>
          <w:p w14:paraId="3A9E2458" w14:textId="4E63D7F1" w:rsidR="005170AA" w:rsidRPr="001078A5" w:rsidRDefault="005170AA" w:rsidP="009A526C">
            <w:pPr>
              <w:spacing w:after="0" w:line="240" w:lineRule="auto"/>
              <w:ind w:left="0" w:firstLineChars="100" w:firstLine="220"/>
              <w:rPr>
                <w:rFonts w:asciiTheme="minorHAnsi" w:eastAsia="Times New Roman" w:hAnsiTheme="minorHAnsi" w:cstheme="minorHAnsi"/>
                <w:color w:val="auto"/>
                <w:sz w:val="22"/>
              </w:rPr>
            </w:pPr>
            <w:r w:rsidRPr="001078A5">
              <w:rPr>
                <w:rFonts w:asciiTheme="minorHAnsi" w:eastAsia="Times New Roman" w:hAnsiTheme="minorHAnsi" w:cstheme="minorHAnsi"/>
                <w:color w:val="auto"/>
                <w:sz w:val="22"/>
              </w:rPr>
              <w:t xml:space="preserve">In funzione della valutazione del sistema di controllo interno, il rischio </w:t>
            </w:r>
            <w:r w:rsidR="00164CFE" w:rsidRPr="00164CFE">
              <w:rPr>
                <w:rFonts w:asciiTheme="minorHAnsi" w:eastAsia="Times New Roman" w:hAnsiTheme="minorHAnsi" w:cstheme="minorHAnsi"/>
                <w:color w:val="auto"/>
                <w:sz w:val="22"/>
              </w:rPr>
              <w:t>residuo è</w:t>
            </w:r>
            <w:r w:rsidRPr="001078A5">
              <w:rPr>
                <w:rFonts w:asciiTheme="minorHAnsi" w:eastAsia="Times New Roman" w:hAnsiTheme="minorHAnsi" w:cstheme="minorHAnsi"/>
                <w:color w:val="auto"/>
                <w:sz w:val="22"/>
              </w:rPr>
              <w:t xml:space="preserve"> valutato come superiore al basso quando </w:t>
            </w:r>
            <w:proofErr w:type="gramStart"/>
            <w:r w:rsidRPr="001078A5">
              <w:rPr>
                <w:rFonts w:asciiTheme="minorHAnsi" w:eastAsia="Times New Roman" w:hAnsiTheme="minorHAnsi" w:cstheme="minorHAnsi"/>
                <w:color w:val="auto"/>
                <w:sz w:val="22"/>
              </w:rPr>
              <w:t>il</w:t>
            </w:r>
            <w:proofErr w:type="gramEnd"/>
            <w:r w:rsidRPr="001078A5">
              <w:rPr>
                <w:rFonts w:asciiTheme="minorHAnsi" w:eastAsia="Times New Roman" w:hAnsiTheme="minorHAnsi" w:cstheme="minorHAnsi"/>
                <w:color w:val="auto"/>
                <w:sz w:val="22"/>
              </w:rPr>
              <w:t xml:space="preserve"> SCI è migliorabile o carente </w:t>
            </w:r>
            <w:r w:rsidRPr="001078A5">
              <w:rPr>
                <w:rFonts w:asciiTheme="minorHAnsi" w:eastAsia="Times New Roman" w:hAnsiTheme="minorHAnsi" w:cstheme="minorHAnsi"/>
                <w:color w:val="auto"/>
                <w:sz w:val="22"/>
              </w:rPr>
              <w:br/>
              <w:t>(rating &gt;1)</w:t>
            </w:r>
          </w:p>
        </w:tc>
      </w:tr>
    </w:tbl>
    <w:p w14:paraId="30DAFF01" w14:textId="2AC25C27" w:rsidR="009D0B66" w:rsidRPr="001078A5" w:rsidRDefault="009D0B66" w:rsidP="001078A5">
      <w:pPr>
        <w:spacing w:after="221" w:line="276" w:lineRule="auto"/>
        <w:ind w:left="0" w:firstLine="0"/>
        <w:rPr>
          <w:rFonts w:asciiTheme="minorHAnsi" w:hAnsiTheme="minorHAnsi" w:cstheme="minorHAnsi"/>
          <w:color w:val="auto"/>
          <w:szCs w:val="24"/>
        </w:rPr>
      </w:pPr>
    </w:p>
    <w:p w14:paraId="271CDDE9" w14:textId="248229F7" w:rsidR="009D0B66" w:rsidRPr="001078A5" w:rsidRDefault="00930F43" w:rsidP="001078A5">
      <w:pPr>
        <w:spacing w:line="276" w:lineRule="auto"/>
        <w:ind w:left="-5"/>
        <w:rPr>
          <w:rFonts w:asciiTheme="minorHAnsi" w:hAnsiTheme="minorHAnsi" w:cstheme="minorHAnsi"/>
          <w:color w:val="auto"/>
          <w:szCs w:val="24"/>
        </w:rPr>
      </w:pPr>
      <w:r w:rsidRPr="001078A5">
        <w:rPr>
          <w:rFonts w:asciiTheme="minorHAnsi" w:hAnsiTheme="minorHAnsi" w:cstheme="minorHAnsi"/>
          <w:color w:val="auto"/>
          <w:szCs w:val="24"/>
        </w:rPr>
        <w:t xml:space="preserve">Nella valutazione del profilo di rischio, oltre agli aspetti più prettamente interni, correlati alle caratteristiche organizzative ed operative interne alla società, si è tenuto conto degli accadimenti che hanno caratterizzato la storia recente di </w:t>
      </w:r>
      <w:r w:rsidR="00AC38A5" w:rsidRPr="001078A5">
        <w:rPr>
          <w:rFonts w:asciiTheme="minorHAnsi" w:hAnsiTheme="minorHAnsi" w:cstheme="minorHAnsi"/>
          <w:color w:val="auto"/>
          <w:szCs w:val="24"/>
        </w:rPr>
        <w:t>SASOM</w:t>
      </w:r>
      <w:r w:rsidRPr="001078A5">
        <w:rPr>
          <w:rFonts w:asciiTheme="minorHAnsi" w:hAnsiTheme="minorHAnsi" w:cstheme="minorHAnsi"/>
          <w:color w:val="auto"/>
          <w:szCs w:val="24"/>
        </w:rPr>
        <w:t xml:space="preserve"> nonché la situazione del contesto ambientale esterno.  </w:t>
      </w:r>
    </w:p>
    <w:p w14:paraId="3F452AA2" w14:textId="77777777" w:rsidR="009D0B66" w:rsidRPr="001078A5" w:rsidRDefault="00930F43" w:rsidP="0097077A">
      <w:pPr>
        <w:pStyle w:val="Titolo2"/>
        <w:numPr>
          <w:ilvl w:val="1"/>
          <w:numId w:val="4"/>
        </w:numPr>
        <w:spacing w:line="276" w:lineRule="auto"/>
        <w:jc w:val="both"/>
        <w:rPr>
          <w:rFonts w:asciiTheme="minorHAnsi" w:hAnsiTheme="minorHAnsi" w:cstheme="minorHAnsi"/>
          <w:color w:val="auto"/>
          <w:szCs w:val="24"/>
        </w:rPr>
      </w:pPr>
      <w:bookmarkStart w:id="41" w:name="_Toc98754842"/>
      <w:bookmarkStart w:id="42" w:name="_Toc98754900"/>
      <w:bookmarkStart w:id="43" w:name="_Toc98754957"/>
      <w:bookmarkStart w:id="44" w:name="_Toc98755039"/>
      <w:bookmarkStart w:id="45" w:name="_Toc98854639"/>
      <w:bookmarkStart w:id="46" w:name="_Toc98754843"/>
      <w:bookmarkStart w:id="47" w:name="_Toc98754901"/>
      <w:bookmarkStart w:id="48" w:name="_Toc98754958"/>
      <w:bookmarkStart w:id="49" w:name="_Toc98755040"/>
      <w:bookmarkStart w:id="50" w:name="_Toc98854640"/>
      <w:bookmarkStart w:id="51" w:name="_Toc98754902"/>
      <w:bookmarkStart w:id="52" w:name="_Toc157498498"/>
      <w:bookmarkEnd w:id="41"/>
      <w:bookmarkEnd w:id="42"/>
      <w:bookmarkEnd w:id="43"/>
      <w:bookmarkEnd w:id="44"/>
      <w:bookmarkEnd w:id="45"/>
      <w:bookmarkEnd w:id="46"/>
      <w:bookmarkEnd w:id="47"/>
      <w:bookmarkEnd w:id="48"/>
      <w:bookmarkEnd w:id="49"/>
      <w:bookmarkEnd w:id="50"/>
      <w:r w:rsidRPr="001078A5">
        <w:rPr>
          <w:rFonts w:asciiTheme="minorHAnsi" w:hAnsiTheme="minorHAnsi" w:cstheme="minorHAnsi"/>
          <w:color w:val="auto"/>
          <w:szCs w:val="24"/>
        </w:rPr>
        <w:t>I processi da presidiare</w:t>
      </w:r>
      <w:bookmarkEnd w:id="51"/>
      <w:bookmarkEnd w:id="52"/>
      <w:r w:rsidRPr="001078A5">
        <w:rPr>
          <w:rFonts w:asciiTheme="minorHAnsi" w:hAnsiTheme="minorHAnsi" w:cstheme="minorHAnsi"/>
          <w:color w:val="auto"/>
          <w:szCs w:val="24"/>
        </w:rPr>
        <w:t xml:space="preserve">  </w:t>
      </w:r>
    </w:p>
    <w:p w14:paraId="738978EC" w14:textId="0C181C55" w:rsidR="009D0B66" w:rsidRDefault="007D2B4E" w:rsidP="009433D4">
      <w:pPr>
        <w:spacing w:after="0" w:line="276" w:lineRule="auto"/>
        <w:ind w:left="-5"/>
        <w:rPr>
          <w:rFonts w:asciiTheme="minorHAnsi" w:hAnsiTheme="minorHAnsi" w:cstheme="minorHAnsi"/>
          <w:color w:val="auto"/>
          <w:szCs w:val="24"/>
        </w:rPr>
      </w:pPr>
      <w:r w:rsidRPr="001078A5">
        <w:rPr>
          <w:rFonts w:asciiTheme="minorHAnsi" w:hAnsiTheme="minorHAnsi" w:cstheme="minorHAnsi"/>
          <w:color w:val="auto"/>
          <w:szCs w:val="24"/>
        </w:rPr>
        <w:t xml:space="preserve">All’interno del </w:t>
      </w:r>
      <w:r w:rsidR="006A6451">
        <w:rPr>
          <w:rFonts w:asciiTheme="minorHAnsi" w:hAnsiTheme="minorHAnsi" w:cstheme="minorHAnsi"/>
          <w:color w:val="auto"/>
          <w:szCs w:val="24"/>
        </w:rPr>
        <w:t>d</w:t>
      </w:r>
      <w:r w:rsidRPr="001078A5">
        <w:rPr>
          <w:rFonts w:asciiTheme="minorHAnsi" w:hAnsiTheme="minorHAnsi" w:cstheme="minorHAnsi"/>
          <w:color w:val="auto"/>
          <w:szCs w:val="24"/>
        </w:rPr>
        <w:t xml:space="preserve">ocumento di </w:t>
      </w:r>
      <w:r w:rsidR="006A6451">
        <w:rPr>
          <w:rFonts w:asciiTheme="minorHAnsi" w:hAnsiTheme="minorHAnsi" w:cstheme="minorHAnsi"/>
          <w:color w:val="auto"/>
          <w:szCs w:val="24"/>
        </w:rPr>
        <w:t>v</w:t>
      </w:r>
      <w:r w:rsidRPr="001078A5">
        <w:rPr>
          <w:rFonts w:asciiTheme="minorHAnsi" w:hAnsiTheme="minorHAnsi" w:cstheme="minorHAnsi"/>
          <w:color w:val="auto"/>
          <w:szCs w:val="24"/>
        </w:rPr>
        <w:t xml:space="preserve">alutazione del </w:t>
      </w:r>
      <w:r w:rsidR="006A6451">
        <w:rPr>
          <w:rFonts w:asciiTheme="minorHAnsi" w:hAnsiTheme="minorHAnsi" w:cstheme="minorHAnsi"/>
          <w:color w:val="auto"/>
          <w:szCs w:val="24"/>
        </w:rPr>
        <w:t>r</w:t>
      </w:r>
      <w:r w:rsidRPr="001078A5">
        <w:rPr>
          <w:rFonts w:asciiTheme="minorHAnsi" w:hAnsiTheme="minorHAnsi" w:cstheme="minorHAnsi"/>
          <w:color w:val="auto"/>
          <w:szCs w:val="24"/>
        </w:rPr>
        <w:t>ischio (ALL. 1)</w:t>
      </w:r>
      <w:r w:rsidR="00930F43" w:rsidRPr="001078A5">
        <w:rPr>
          <w:rFonts w:asciiTheme="minorHAnsi" w:hAnsiTheme="minorHAnsi" w:cstheme="minorHAnsi"/>
          <w:color w:val="auto"/>
          <w:szCs w:val="24"/>
        </w:rPr>
        <w:t xml:space="preserve"> si riporta l’elenco dei soli processi organizzativi di </w:t>
      </w:r>
      <w:r w:rsidR="00AC38A5" w:rsidRPr="001078A5">
        <w:rPr>
          <w:rFonts w:asciiTheme="minorHAnsi" w:hAnsiTheme="minorHAnsi" w:cstheme="minorHAnsi"/>
          <w:color w:val="auto"/>
          <w:szCs w:val="24"/>
        </w:rPr>
        <w:t>SASOM</w:t>
      </w:r>
      <w:r w:rsidR="00930F43" w:rsidRPr="001078A5">
        <w:rPr>
          <w:rFonts w:asciiTheme="minorHAnsi" w:hAnsiTheme="minorHAnsi" w:cstheme="minorHAnsi"/>
          <w:color w:val="auto"/>
          <w:szCs w:val="24"/>
        </w:rPr>
        <w:t xml:space="preserve"> su cui si è ritenuto opportuno focalizzare l’analisi ai sensi della predisposizione del presente Piano; </w:t>
      </w:r>
      <w:r w:rsidR="00930F43" w:rsidRPr="001078A5">
        <w:rPr>
          <w:rFonts w:asciiTheme="minorHAnsi" w:hAnsiTheme="minorHAnsi" w:cstheme="minorHAnsi"/>
          <w:color w:val="auto"/>
          <w:szCs w:val="24"/>
        </w:rPr>
        <w:lastRenderedPageBreak/>
        <w:t xml:space="preserve">ad ogni processo è stato associato il relativo indice di rischio; tale elenco è il risultato della prima analisi organizzativa condotta in relazione alla predisposizione del presente Piano.   </w:t>
      </w:r>
    </w:p>
    <w:p w14:paraId="6872ADA9" w14:textId="77777777" w:rsidR="009433D4" w:rsidRPr="001078A5" w:rsidRDefault="009433D4" w:rsidP="009433D4">
      <w:pPr>
        <w:spacing w:after="0" w:line="276" w:lineRule="auto"/>
        <w:ind w:left="-5"/>
        <w:rPr>
          <w:rFonts w:asciiTheme="minorHAnsi" w:hAnsiTheme="minorHAnsi" w:cstheme="minorHAnsi"/>
          <w:color w:val="auto"/>
          <w:szCs w:val="24"/>
        </w:rPr>
      </w:pPr>
    </w:p>
    <w:p w14:paraId="7BF0DC88" w14:textId="2ECE83C4" w:rsidR="009D0B66" w:rsidRPr="001078A5" w:rsidRDefault="00EC2C25" w:rsidP="0097077A">
      <w:pPr>
        <w:pStyle w:val="Titolo2"/>
        <w:numPr>
          <w:ilvl w:val="1"/>
          <w:numId w:val="4"/>
        </w:numPr>
        <w:spacing w:line="276" w:lineRule="auto"/>
        <w:jc w:val="both"/>
        <w:rPr>
          <w:rFonts w:asciiTheme="minorHAnsi" w:hAnsiTheme="minorHAnsi" w:cstheme="minorHAnsi"/>
          <w:color w:val="auto"/>
          <w:szCs w:val="24"/>
        </w:rPr>
      </w:pPr>
      <w:bookmarkStart w:id="53" w:name="_Toc98754903"/>
      <w:bookmarkStart w:id="54" w:name="_Toc157498499"/>
      <w:r w:rsidRPr="001078A5">
        <w:rPr>
          <w:rFonts w:asciiTheme="minorHAnsi" w:hAnsiTheme="minorHAnsi" w:cstheme="minorHAnsi"/>
          <w:color w:val="auto"/>
          <w:szCs w:val="24"/>
        </w:rPr>
        <w:t>Trattamento del rischio</w:t>
      </w:r>
      <w:bookmarkEnd w:id="53"/>
      <w:bookmarkEnd w:id="54"/>
      <w:r w:rsidR="00930F43" w:rsidRPr="001078A5">
        <w:rPr>
          <w:rFonts w:asciiTheme="minorHAnsi" w:hAnsiTheme="minorHAnsi" w:cstheme="minorHAnsi"/>
          <w:color w:val="auto"/>
          <w:szCs w:val="24"/>
        </w:rPr>
        <w:t xml:space="preserve"> </w:t>
      </w:r>
      <w:r w:rsidR="00930F43" w:rsidRPr="001078A5">
        <w:rPr>
          <w:rFonts w:asciiTheme="minorHAnsi" w:hAnsiTheme="minorHAnsi" w:cstheme="minorHAnsi"/>
          <w:color w:val="auto"/>
          <w:szCs w:val="24"/>
        </w:rPr>
        <w:tab/>
        <w:t xml:space="preserve"> </w:t>
      </w:r>
    </w:p>
    <w:p w14:paraId="6E1F39A2" w14:textId="77777777" w:rsidR="006E0F7C" w:rsidRPr="001078A5" w:rsidRDefault="00A133AD" w:rsidP="001078A5">
      <w:pPr>
        <w:spacing w:after="168" w:line="276" w:lineRule="auto"/>
        <w:ind w:left="-5"/>
        <w:rPr>
          <w:rFonts w:asciiTheme="minorHAnsi" w:hAnsiTheme="minorHAnsi" w:cstheme="minorHAnsi"/>
          <w:color w:val="auto"/>
          <w:szCs w:val="24"/>
        </w:rPr>
      </w:pPr>
      <w:r w:rsidRPr="001078A5">
        <w:rPr>
          <w:rFonts w:asciiTheme="minorHAnsi" w:hAnsiTheme="minorHAnsi" w:cstheme="minorHAnsi"/>
          <w:color w:val="auto"/>
          <w:szCs w:val="24"/>
        </w:rPr>
        <w:t>Il trattamento del rischio consiste nell’individuazione, la progettazione, la programmazione</w:t>
      </w:r>
      <w:r w:rsidR="0035234F" w:rsidRPr="001078A5">
        <w:rPr>
          <w:rFonts w:asciiTheme="minorHAnsi" w:hAnsiTheme="minorHAnsi" w:cstheme="minorHAnsi"/>
          <w:color w:val="auto"/>
          <w:szCs w:val="24"/>
        </w:rPr>
        <w:t xml:space="preserve"> delle misure generali e specifiche finalizzate</w:t>
      </w:r>
      <w:r w:rsidR="00AC412D" w:rsidRPr="001078A5">
        <w:rPr>
          <w:rFonts w:asciiTheme="minorHAnsi" w:hAnsiTheme="minorHAnsi" w:cstheme="minorHAnsi"/>
          <w:color w:val="auto"/>
          <w:szCs w:val="24"/>
        </w:rPr>
        <w:t xml:space="preserve"> a ridurre il rischio corruttivo identificato mediante le attività propedeutiche</w:t>
      </w:r>
      <w:r w:rsidR="006E0F7C" w:rsidRPr="001078A5">
        <w:rPr>
          <w:rFonts w:asciiTheme="minorHAnsi" w:hAnsiTheme="minorHAnsi" w:cstheme="minorHAnsi"/>
          <w:color w:val="auto"/>
          <w:szCs w:val="24"/>
        </w:rPr>
        <w:t xml:space="preserve"> sopra indicate. </w:t>
      </w:r>
    </w:p>
    <w:p w14:paraId="0ECF8A73" w14:textId="5227A1AC" w:rsidR="006E0F7C" w:rsidRPr="00B51A88" w:rsidRDefault="006E0F7C" w:rsidP="0097077A">
      <w:pPr>
        <w:pStyle w:val="Titolo3"/>
        <w:numPr>
          <w:ilvl w:val="2"/>
          <w:numId w:val="4"/>
        </w:numPr>
        <w:spacing w:line="276" w:lineRule="auto"/>
        <w:jc w:val="both"/>
        <w:rPr>
          <w:rFonts w:asciiTheme="minorHAnsi" w:hAnsiTheme="minorHAnsi" w:cstheme="minorHAnsi"/>
          <w:b/>
          <w:bCs/>
          <w:color w:val="auto"/>
          <w:sz w:val="24"/>
          <w:szCs w:val="24"/>
        </w:rPr>
      </w:pPr>
      <w:bookmarkStart w:id="55" w:name="_Toc98754904"/>
      <w:bookmarkStart w:id="56" w:name="_Toc157498500"/>
      <w:r w:rsidRPr="00B51A88">
        <w:rPr>
          <w:rFonts w:asciiTheme="minorHAnsi" w:hAnsiTheme="minorHAnsi" w:cstheme="minorHAnsi"/>
          <w:b/>
          <w:bCs/>
          <w:color w:val="auto"/>
          <w:sz w:val="24"/>
          <w:szCs w:val="24"/>
        </w:rPr>
        <w:t>Misure generali</w:t>
      </w:r>
      <w:r w:rsidR="003366E1" w:rsidRPr="00B51A88">
        <w:rPr>
          <w:rFonts w:asciiTheme="minorHAnsi" w:hAnsiTheme="minorHAnsi" w:cstheme="minorHAnsi"/>
          <w:b/>
          <w:bCs/>
          <w:color w:val="auto"/>
          <w:sz w:val="24"/>
          <w:szCs w:val="24"/>
        </w:rPr>
        <w:t xml:space="preserve"> di prevenzione della corruzione</w:t>
      </w:r>
      <w:bookmarkEnd w:id="55"/>
      <w:bookmarkEnd w:id="56"/>
    </w:p>
    <w:p w14:paraId="7879D6A4" w14:textId="6F45A47B" w:rsidR="00D45369" w:rsidRPr="001078A5" w:rsidRDefault="00D45369" w:rsidP="001078A5">
      <w:pPr>
        <w:spacing w:line="276" w:lineRule="auto"/>
        <w:rPr>
          <w:rFonts w:asciiTheme="minorHAnsi" w:hAnsiTheme="minorHAnsi" w:cstheme="minorHAnsi"/>
          <w:color w:val="auto"/>
          <w:szCs w:val="24"/>
        </w:rPr>
      </w:pPr>
      <w:r w:rsidRPr="001078A5">
        <w:rPr>
          <w:rFonts w:asciiTheme="minorHAnsi" w:hAnsiTheme="minorHAnsi" w:cstheme="minorHAnsi"/>
          <w:color w:val="auto"/>
          <w:szCs w:val="24"/>
        </w:rPr>
        <w:t>Le misure generali intervengono</w:t>
      </w:r>
      <w:r w:rsidR="003C1A5C" w:rsidRPr="001078A5">
        <w:rPr>
          <w:rFonts w:asciiTheme="minorHAnsi" w:hAnsiTheme="minorHAnsi" w:cstheme="minorHAnsi"/>
          <w:color w:val="auto"/>
          <w:szCs w:val="24"/>
        </w:rPr>
        <w:t xml:space="preserve"> in materia trasversale sull’intera amministrazione e si caratterizzano per la loro incidenza sul sistema complessivo della prevenzione della corruzione e per la loro stabilità nel tempo. </w:t>
      </w:r>
    </w:p>
    <w:p w14:paraId="0808A5AE" w14:textId="7A401782" w:rsidR="0061594D" w:rsidRPr="001078A5" w:rsidRDefault="00E27178" w:rsidP="0097077A">
      <w:pPr>
        <w:pStyle w:val="Paragrafoelenco"/>
        <w:numPr>
          <w:ilvl w:val="0"/>
          <w:numId w:val="8"/>
        </w:numPr>
        <w:spacing w:line="276" w:lineRule="auto"/>
        <w:rPr>
          <w:rFonts w:asciiTheme="minorHAnsi" w:hAnsiTheme="minorHAnsi" w:cstheme="minorHAnsi"/>
          <w:b/>
          <w:bCs/>
          <w:color w:val="auto"/>
          <w:szCs w:val="24"/>
        </w:rPr>
      </w:pPr>
      <w:r w:rsidRPr="001078A5">
        <w:rPr>
          <w:rFonts w:asciiTheme="minorHAnsi" w:hAnsiTheme="minorHAnsi" w:cstheme="minorHAnsi"/>
          <w:b/>
          <w:bCs/>
          <w:color w:val="auto"/>
          <w:szCs w:val="24"/>
        </w:rPr>
        <w:t xml:space="preserve">Codice </w:t>
      </w:r>
      <w:r w:rsidR="00DD1DBD">
        <w:rPr>
          <w:rFonts w:asciiTheme="minorHAnsi" w:hAnsiTheme="minorHAnsi" w:cstheme="minorHAnsi"/>
          <w:b/>
          <w:bCs/>
          <w:color w:val="auto"/>
          <w:szCs w:val="24"/>
        </w:rPr>
        <w:t xml:space="preserve">Etico </w:t>
      </w:r>
    </w:p>
    <w:p w14:paraId="20185B8E" w14:textId="751B770C" w:rsidR="0055659C" w:rsidRPr="001078A5" w:rsidRDefault="007550D1" w:rsidP="001078A5">
      <w:pPr>
        <w:autoSpaceDE w:val="0"/>
        <w:autoSpaceDN w:val="0"/>
        <w:adjustRightInd w:val="0"/>
        <w:spacing w:after="0" w:line="276" w:lineRule="auto"/>
        <w:ind w:left="709" w:firstLine="0"/>
        <w:rPr>
          <w:rFonts w:asciiTheme="minorHAnsi" w:eastAsiaTheme="minorEastAsia" w:hAnsiTheme="minorHAnsi" w:cstheme="minorHAnsi"/>
          <w:color w:val="auto"/>
          <w:szCs w:val="24"/>
        </w:rPr>
      </w:pPr>
      <w:r w:rsidRPr="001078A5">
        <w:rPr>
          <w:rFonts w:asciiTheme="minorHAnsi" w:hAnsiTheme="minorHAnsi" w:cstheme="minorHAnsi"/>
          <w:color w:val="auto"/>
          <w:szCs w:val="24"/>
        </w:rPr>
        <w:t xml:space="preserve">Le Linee guida dell’ANAC prevedono che le società integrino il codice etico o di comportamento già approvato ai sensi del d.lgs. n. 231/2001 oppure adottino un apposito codice, laddove sprovviste, avendo cura in ogni caso di attribuire particolare importanza ai comportamenti rilevanti ai fini della prevenzione dei reati di corruzione. Il codice o le integrazioni a quello già adottato ai sensi del d.lgs. n 231/2001 hanno rilevanza ai fini della responsabilità disciplinare, analogamente ai codici di comportamento delle pubbliche amministrazioni. </w:t>
      </w:r>
    </w:p>
    <w:p w14:paraId="45D476DE" w14:textId="527C9A60" w:rsidR="007550D1" w:rsidRPr="001078A5" w:rsidRDefault="00AC38A5" w:rsidP="001078A5">
      <w:pPr>
        <w:spacing w:line="276" w:lineRule="auto"/>
        <w:ind w:left="709"/>
        <w:rPr>
          <w:rFonts w:asciiTheme="minorHAnsi" w:hAnsiTheme="minorHAnsi" w:cstheme="minorHAnsi"/>
          <w:color w:val="auto"/>
          <w:szCs w:val="24"/>
        </w:rPr>
      </w:pPr>
      <w:r w:rsidRPr="001078A5">
        <w:rPr>
          <w:rFonts w:asciiTheme="minorHAnsi" w:hAnsiTheme="minorHAnsi" w:cstheme="minorHAnsi"/>
          <w:color w:val="auto"/>
          <w:szCs w:val="24"/>
        </w:rPr>
        <w:t>SASOM</w:t>
      </w:r>
      <w:r w:rsidR="00241BF4" w:rsidRPr="001078A5">
        <w:rPr>
          <w:rFonts w:asciiTheme="minorHAnsi" w:hAnsiTheme="minorHAnsi" w:cstheme="minorHAnsi"/>
          <w:color w:val="auto"/>
          <w:szCs w:val="24"/>
        </w:rPr>
        <w:t xml:space="preserve"> ha adottato un c</w:t>
      </w:r>
      <w:r w:rsidR="007550D1" w:rsidRPr="001078A5">
        <w:rPr>
          <w:rFonts w:asciiTheme="minorHAnsi" w:hAnsiTheme="minorHAnsi" w:cstheme="minorHAnsi"/>
          <w:color w:val="auto"/>
          <w:szCs w:val="24"/>
        </w:rPr>
        <w:t xml:space="preserve">odice </w:t>
      </w:r>
      <w:r w:rsidR="00551115">
        <w:rPr>
          <w:rFonts w:asciiTheme="minorHAnsi" w:hAnsiTheme="minorHAnsi" w:cstheme="minorHAnsi"/>
          <w:color w:val="auto"/>
          <w:szCs w:val="24"/>
        </w:rPr>
        <w:t xml:space="preserve">ETICO </w:t>
      </w:r>
      <w:r w:rsidR="007550D1" w:rsidRPr="001078A5">
        <w:rPr>
          <w:rFonts w:asciiTheme="minorHAnsi" w:hAnsiTheme="minorHAnsi" w:cstheme="minorHAnsi"/>
          <w:color w:val="auto"/>
          <w:szCs w:val="24"/>
        </w:rPr>
        <w:t>di comportamento</w:t>
      </w:r>
      <w:r w:rsidR="007116F2">
        <w:rPr>
          <w:rFonts w:asciiTheme="minorHAnsi" w:hAnsiTheme="minorHAnsi" w:cstheme="minorHAnsi"/>
          <w:color w:val="auto"/>
          <w:szCs w:val="24"/>
        </w:rPr>
        <w:t xml:space="preserve"> (ALL. 2)</w:t>
      </w:r>
      <w:r w:rsidR="007550D1" w:rsidRPr="001078A5">
        <w:rPr>
          <w:rFonts w:asciiTheme="minorHAnsi" w:hAnsiTheme="minorHAnsi" w:cstheme="minorHAnsi"/>
          <w:color w:val="auto"/>
          <w:szCs w:val="24"/>
        </w:rPr>
        <w:t xml:space="preserve">, su cui si innesteranno eventuali integrazioni correlate al percorso di recepimento ed attuazione delle disposizioni di cui al D. Lgs. 231/2001.  </w:t>
      </w:r>
    </w:p>
    <w:p w14:paraId="3E011425" w14:textId="1BB6334F" w:rsidR="00E27178" w:rsidRPr="001078A5" w:rsidRDefault="00311E52" w:rsidP="0097077A">
      <w:pPr>
        <w:pStyle w:val="Paragrafoelenco"/>
        <w:numPr>
          <w:ilvl w:val="0"/>
          <w:numId w:val="8"/>
        </w:numPr>
        <w:spacing w:line="276" w:lineRule="auto"/>
        <w:rPr>
          <w:rFonts w:asciiTheme="minorHAnsi" w:hAnsiTheme="minorHAnsi" w:cstheme="minorHAnsi"/>
          <w:b/>
          <w:bCs/>
          <w:color w:val="auto"/>
          <w:szCs w:val="24"/>
        </w:rPr>
      </w:pPr>
      <w:r w:rsidRPr="001078A5">
        <w:rPr>
          <w:rFonts w:asciiTheme="minorHAnsi" w:hAnsiTheme="minorHAnsi" w:cstheme="minorHAnsi"/>
          <w:b/>
          <w:bCs/>
          <w:color w:val="auto"/>
          <w:szCs w:val="24"/>
        </w:rPr>
        <w:t>Misure di disciplina del c</w:t>
      </w:r>
      <w:r w:rsidR="00811365" w:rsidRPr="001078A5">
        <w:rPr>
          <w:rFonts w:asciiTheme="minorHAnsi" w:hAnsiTheme="minorHAnsi" w:cstheme="minorHAnsi"/>
          <w:b/>
          <w:bCs/>
          <w:color w:val="auto"/>
          <w:szCs w:val="24"/>
        </w:rPr>
        <w:t>onflitto di interessi</w:t>
      </w:r>
    </w:p>
    <w:p w14:paraId="1CBE10B3" w14:textId="77777777" w:rsidR="00B34CF9" w:rsidRPr="00B34CF9" w:rsidRDefault="00B34CF9" w:rsidP="00B34CF9">
      <w:pPr>
        <w:spacing w:line="276" w:lineRule="auto"/>
        <w:rPr>
          <w:rFonts w:asciiTheme="minorHAnsi" w:hAnsiTheme="minorHAnsi" w:cstheme="minorHAnsi"/>
          <w:kern w:val="2"/>
          <w:szCs w:val="24"/>
        </w:rPr>
      </w:pPr>
      <w:r w:rsidRPr="00B34CF9">
        <w:rPr>
          <w:rFonts w:asciiTheme="minorHAnsi" w:hAnsiTheme="minorHAnsi" w:cstheme="minorHAnsi"/>
          <w:kern w:val="2"/>
          <w:szCs w:val="24"/>
        </w:rPr>
        <w:t>Nel nostro ordinamento non esiste una definizione univoca e generale di “conflitto di interessi”, né tantomeno una norma che preveda analiticamente tutte le ipotesi e gli elementi costitutivi di tale fattispecie.</w:t>
      </w:r>
    </w:p>
    <w:p w14:paraId="42936497" w14:textId="77777777" w:rsidR="00B34CF9" w:rsidRPr="00B34CF9" w:rsidRDefault="00B34CF9" w:rsidP="00B34CF9">
      <w:pPr>
        <w:spacing w:line="276" w:lineRule="auto"/>
        <w:rPr>
          <w:rFonts w:asciiTheme="minorHAnsi" w:hAnsiTheme="minorHAnsi" w:cstheme="minorHAnsi"/>
          <w:kern w:val="2"/>
          <w:szCs w:val="24"/>
        </w:rPr>
      </w:pPr>
      <w:r w:rsidRPr="00B34CF9">
        <w:rPr>
          <w:rFonts w:asciiTheme="minorHAnsi" w:hAnsiTheme="minorHAnsi" w:cstheme="minorHAnsi"/>
          <w:kern w:val="2"/>
          <w:szCs w:val="24"/>
        </w:rPr>
        <w:t>Secondo l’interpretazione data dalla giurisprudenza amministrativa, la situazione di conflitto di interessi si configura quando le decisioni che richiedono imparzialità di giudizio siano adottate da un soggetto che abbia, anche solo potenzialmente, interessi privati in contrasto con l’interesse pubblico alla cui cura è preposto.</w:t>
      </w:r>
    </w:p>
    <w:p w14:paraId="2B86CC39" w14:textId="2E051E93" w:rsidR="00B34CF9" w:rsidRPr="00B34CF9" w:rsidRDefault="00B34CF9" w:rsidP="00B34CF9">
      <w:pPr>
        <w:spacing w:line="276" w:lineRule="auto"/>
        <w:rPr>
          <w:rFonts w:asciiTheme="minorHAnsi" w:hAnsiTheme="minorHAnsi" w:cstheme="minorHAnsi"/>
          <w:kern w:val="2"/>
          <w:szCs w:val="24"/>
        </w:rPr>
      </w:pPr>
      <w:r w:rsidRPr="00B34CF9">
        <w:rPr>
          <w:rFonts w:asciiTheme="minorHAnsi" w:hAnsiTheme="minorHAnsi" w:cstheme="minorHAnsi"/>
          <w:kern w:val="2"/>
          <w:szCs w:val="24"/>
        </w:rPr>
        <w:t>La disciplina del conflitto di interessi è prevista nel vigente Codice Etico</w:t>
      </w:r>
      <w:r>
        <w:rPr>
          <w:rFonts w:asciiTheme="minorHAnsi" w:hAnsiTheme="minorHAnsi" w:cstheme="minorHAnsi"/>
          <w:kern w:val="2"/>
          <w:szCs w:val="24"/>
        </w:rPr>
        <w:t xml:space="preserve">, </w:t>
      </w:r>
      <w:r w:rsidRPr="00B34CF9">
        <w:rPr>
          <w:rFonts w:asciiTheme="minorHAnsi" w:eastAsia="Times New Roman" w:hAnsiTheme="minorHAnsi" w:cstheme="minorHAnsi"/>
          <w:kern w:val="2"/>
          <w:szCs w:val="24"/>
          <w:lang w:eastAsia="ar-SA"/>
        </w:rPr>
        <w:t>a cui si rinvia</w:t>
      </w:r>
      <w:r w:rsidRPr="00B34CF9">
        <w:rPr>
          <w:rFonts w:asciiTheme="minorHAnsi" w:hAnsiTheme="minorHAnsi" w:cstheme="minorHAnsi"/>
          <w:kern w:val="2"/>
          <w:szCs w:val="24"/>
        </w:rPr>
        <w:t>.</w:t>
      </w:r>
    </w:p>
    <w:p w14:paraId="6D55789A" w14:textId="3A8AEDE4" w:rsidR="00B34CF9" w:rsidRDefault="00B34CF9" w:rsidP="00B34CF9">
      <w:pPr>
        <w:spacing w:line="276" w:lineRule="auto"/>
        <w:rPr>
          <w:rFonts w:asciiTheme="minorHAnsi" w:hAnsiTheme="minorHAnsi" w:cstheme="minorHAnsi"/>
          <w:kern w:val="2"/>
          <w:szCs w:val="24"/>
        </w:rPr>
      </w:pPr>
      <w:r>
        <w:rPr>
          <w:rFonts w:asciiTheme="minorHAnsi" w:hAnsiTheme="minorHAnsi" w:cstheme="minorHAnsi"/>
          <w:kern w:val="2"/>
          <w:szCs w:val="24"/>
        </w:rPr>
        <w:t>SASOM</w:t>
      </w:r>
      <w:r w:rsidRPr="00B34CF9">
        <w:rPr>
          <w:rFonts w:asciiTheme="minorHAnsi" w:hAnsiTheme="minorHAnsi" w:cstheme="minorHAnsi"/>
          <w:kern w:val="2"/>
          <w:szCs w:val="24"/>
        </w:rPr>
        <w:t>, al fine di identificare e valutare il rischio di conflitti d’interesse, informa tutto il personale del dovere di riferire qualsiasi conflitto di interesse effettivo o potenziale che sia direttamente o indirettamente legato alla attività lavorativa.</w:t>
      </w:r>
    </w:p>
    <w:p w14:paraId="43E7CB15" w14:textId="73D7C1AC" w:rsidR="00B34CF9" w:rsidRDefault="00B34CF9" w:rsidP="00B34CF9">
      <w:pPr>
        <w:spacing w:line="276" w:lineRule="auto"/>
      </w:pPr>
      <w:r>
        <w:t xml:space="preserve">Il Personale deve evitare di </w:t>
      </w:r>
      <w:proofErr w:type="gramStart"/>
      <w:r>
        <w:t>porre in essere</w:t>
      </w:r>
      <w:proofErr w:type="gramEnd"/>
      <w:r>
        <w:t xml:space="preserve"> o agevolare operazioni in conflitto d’interessi, anche solo potenziale, proprio, di propri familiari e congiunti con la Società, nonché qualunque attività che possa interferire con la capacità di assumere in modo imparziale decisioni nell’interesse della Società e nel rispetto delle norme del Codice Etico. Gli impiegati apicali sono obbligati a rendere noto all’Organo Amministrativo qualunque interesse per proprio conto, di familiari, di congiunti o di terzi che essi eventualmente abbiano in operazioni nelle quali sono coinvolti. I Dipendenti sono obbligati a rendere noto al proprio superiore </w:t>
      </w:r>
      <w:r>
        <w:lastRenderedPageBreak/>
        <w:t>gerarchico qualunque interesse per proprio conto, di familiari, di congiunti o di terzi che essi eventualmente abbiano in operazioni nelle quali sono coinvolti. Dette comunicazioni dovranno essere precise e dovranno specificare la natura, i termini e l’origine del vantaggio. In attesa delle decisioni societarie sul punto, gli interessati si debbono astenere dal compiere qualsiasi operazione.</w:t>
      </w:r>
    </w:p>
    <w:p w14:paraId="6F9F21B7" w14:textId="7831F116" w:rsidR="00B34CF9" w:rsidRPr="00B34CF9" w:rsidRDefault="00B34CF9" w:rsidP="00B34CF9">
      <w:pPr>
        <w:spacing w:line="276" w:lineRule="auto"/>
        <w:rPr>
          <w:rFonts w:asciiTheme="minorHAnsi" w:hAnsiTheme="minorHAnsi" w:cstheme="minorHAnsi"/>
          <w:kern w:val="2"/>
          <w:szCs w:val="24"/>
        </w:rPr>
      </w:pPr>
      <w:r w:rsidRPr="00B34CF9">
        <w:rPr>
          <w:rFonts w:asciiTheme="minorHAnsi" w:hAnsiTheme="minorHAnsi" w:cstheme="minorHAnsi"/>
          <w:kern w:val="2"/>
          <w:szCs w:val="24"/>
        </w:rPr>
        <w:t xml:space="preserve">Il dipendente non dovrà, in ogni caso e per nessuna ragione, mettersi nelle condizioni di compromettere l’indipendenza del proprio giudizio, attuando comportamenti lesivi dei principi di imparzialità, correttezza e trasparenza nella gestione delle attività cui è preposto. </w:t>
      </w:r>
    </w:p>
    <w:p w14:paraId="119A384E" w14:textId="77777777" w:rsidR="00B34CF9" w:rsidRPr="00B34CF9" w:rsidRDefault="00B34CF9" w:rsidP="00B34CF9">
      <w:pPr>
        <w:spacing w:line="276" w:lineRule="auto"/>
        <w:rPr>
          <w:rFonts w:asciiTheme="minorHAnsi" w:hAnsiTheme="minorHAnsi" w:cstheme="minorHAnsi"/>
          <w:kern w:val="2"/>
          <w:szCs w:val="24"/>
        </w:rPr>
      </w:pPr>
      <w:r w:rsidRPr="00B34CF9">
        <w:rPr>
          <w:rFonts w:asciiTheme="minorHAnsi" w:hAnsiTheme="minorHAnsi" w:cstheme="minorHAnsi"/>
          <w:kern w:val="2"/>
          <w:szCs w:val="24"/>
        </w:rPr>
        <w:t xml:space="preserve">Si dovrà evitare di </w:t>
      </w:r>
      <w:proofErr w:type="gramStart"/>
      <w:r w:rsidRPr="00B34CF9">
        <w:rPr>
          <w:rFonts w:asciiTheme="minorHAnsi" w:hAnsiTheme="minorHAnsi" w:cstheme="minorHAnsi"/>
          <w:kern w:val="2"/>
          <w:szCs w:val="24"/>
        </w:rPr>
        <w:t>porre in essere</w:t>
      </w:r>
      <w:proofErr w:type="gramEnd"/>
      <w:r w:rsidRPr="00B34CF9">
        <w:rPr>
          <w:rFonts w:asciiTheme="minorHAnsi" w:hAnsiTheme="minorHAnsi" w:cstheme="minorHAnsi"/>
          <w:kern w:val="2"/>
          <w:szCs w:val="24"/>
        </w:rPr>
        <w:t xml:space="preserve"> attività che siano in conflitto di interesse con la Società; a titolo esemplificativo e non esaustivo, sono considerate situazioni di conflitto di interesse: </w:t>
      </w:r>
    </w:p>
    <w:p w14:paraId="646EB225" w14:textId="77777777" w:rsidR="00B34CF9" w:rsidRPr="00B34CF9" w:rsidRDefault="00B34CF9" w:rsidP="0097077A">
      <w:pPr>
        <w:numPr>
          <w:ilvl w:val="0"/>
          <w:numId w:val="14"/>
        </w:numPr>
        <w:spacing w:after="0" w:line="276" w:lineRule="auto"/>
        <w:rPr>
          <w:rFonts w:asciiTheme="minorHAnsi" w:hAnsiTheme="minorHAnsi" w:cstheme="minorHAnsi"/>
          <w:szCs w:val="24"/>
        </w:rPr>
      </w:pPr>
      <w:r w:rsidRPr="00B34CF9">
        <w:rPr>
          <w:rFonts w:asciiTheme="minorHAnsi" w:hAnsiTheme="minorHAnsi" w:cstheme="minorHAnsi"/>
          <w:kern w:val="2"/>
          <w:szCs w:val="24"/>
        </w:rPr>
        <w:t xml:space="preserve">la strumentalizzazione della propria posizione per la realizzazione di interessi contrastanti con la Società; </w:t>
      </w:r>
    </w:p>
    <w:p w14:paraId="05B51CEC" w14:textId="77777777" w:rsidR="00B34CF9" w:rsidRPr="00B34CF9" w:rsidRDefault="00B34CF9" w:rsidP="0097077A">
      <w:pPr>
        <w:numPr>
          <w:ilvl w:val="0"/>
          <w:numId w:val="14"/>
        </w:numPr>
        <w:spacing w:after="0" w:line="276" w:lineRule="auto"/>
        <w:rPr>
          <w:rFonts w:asciiTheme="minorHAnsi" w:hAnsiTheme="minorHAnsi" w:cstheme="minorHAnsi"/>
          <w:szCs w:val="24"/>
        </w:rPr>
      </w:pPr>
      <w:r w:rsidRPr="00B34CF9">
        <w:rPr>
          <w:rFonts w:asciiTheme="minorHAnsi" w:hAnsiTheme="minorHAnsi" w:cstheme="minorHAnsi"/>
          <w:kern w:val="2"/>
          <w:szCs w:val="24"/>
        </w:rPr>
        <w:t xml:space="preserve">l’assunzione di cariche o incarichi di qualunque genere </w:t>
      </w:r>
      <w:r w:rsidRPr="00B34CF9">
        <w:rPr>
          <w:rFonts w:asciiTheme="minorHAnsi" w:hAnsiTheme="minorHAnsi" w:cstheme="minorHAnsi"/>
          <w:szCs w:val="24"/>
        </w:rPr>
        <w:t xml:space="preserve">presso </w:t>
      </w:r>
      <w:r w:rsidRPr="00B34CF9">
        <w:rPr>
          <w:rFonts w:asciiTheme="minorHAnsi" w:eastAsia="Times New Roman" w:hAnsiTheme="minorHAnsi" w:cstheme="minorHAnsi"/>
          <w:kern w:val="2"/>
          <w:szCs w:val="24"/>
          <w:lang w:eastAsia="ar-SA"/>
        </w:rPr>
        <w:t>terzi</w:t>
      </w:r>
      <w:r w:rsidRPr="00B34CF9">
        <w:rPr>
          <w:rFonts w:asciiTheme="minorHAnsi" w:hAnsiTheme="minorHAnsi" w:cstheme="minorHAnsi"/>
          <w:kern w:val="2"/>
          <w:szCs w:val="24"/>
        </w:rPr>
        <w:t xml:space="preserve">, se non formalmente approvati secondo le modalità previste dalla Società; </w:t>
      </w:r>
    </w:p>
    <w:p w14:paraId="1023374B" w14:textId="77777777" w:rsidR="00B34CF9" w:rsidRPr="00B34CF9" w:rsidRDefault="00B34CF9" w:rsidP="0097077A">
      <w:pPr>
        <w:numPr>
          <w:ilvl w:val="0"/>
          <w:numId w:val="14"/>
        </w:numPr>
        <w:spacing w:after="0" w:line="276" w:lineRule="auto"/>
        <w:rPr>
          <w:rFonts w:asciiTheme="minorHAnsi" w:hAnsiTheme="minorHAnsi" w:cstheme="minorHAnsi"/>
          <w:kern w:val="2"/>
          <w:szCs w:val="24"/>
        </w:rPr>
      </w:pPr>
      <w:r w:rsidRPr="00B34CF9">
        <w:rPr>
          <w:rFonts w:asciiTheme="minorHAnsi" w:hAnsiTheme="minorHAnsi" w:cstheme="minorHAnsi"/>
          <w:kern w:val="2"/>
          <w:szCs w:val="24"/>
        </w:rPr>
        <w:t>l’utilizzazione di informazioni acquisite nello svolgimento di attività lavorative a vantaggio proprio o di terzi.</w:t>
      </w:r>
    </w:p>
    <w:p w14:paraId="02C48430" w14:textId="246E669C" w:rsidR="00B34CF9" w:rsidRDefault="00B34CF9" w:rsidP="009433D4">
      <w:pPr>
        <w:autoSpaceDE w:val="0"/>
        <w:autoSpaceDN w:val="0"/>
        <w:adjustRightInd w:val="0"/>
        <w:spacing w:after="0" w:line="240" w:lineRule="auto"/>
        <w:rPr>
          <w:rFonts w:asciiTheme="minorHAnsi" w:hAnsiTheme="minorHAnsi" w:cstheme="minorHAnsi"/>
          <w:szCs w:val="24"/>
        </w:rPr>
      </w:pPr>
      <w:r w:rsidRPr="00B34CF9">
        <w:rPr>
          <w:rFonts w:asciiTheme="minorHAnsi" w:hAnsiTheme="minorHAnsi" w:cstheme="minorHAnsi"/>
          <w:szCs w:val="24"/>
        </w:rPr>
        <w:t>L’autorizzazione al dipendente a svolgere incarichi extra lavorativi è rilasciata</w:t>
      </w:r>
      <w:r>
        <w:rPr>
          <w:rFonts w:asciiTheme="minorHAnsi" w:hAnsiTheme="minorHAnsi" w:cstheme="minorHAnsi"/>
          <w:szCs w:val="24"/>
        </w:rPr>
        <w:t xml:space="preserve"> dall’Amministratore Unico,</w:t>
      </w:r>
      <w:r w:rsidRPr="00B34CF9">
        <w:rPr>
          <w:rFonts w:asciiTheme="minorHAnsi" w:hAnsiTheme="minorHAnsi" w:cstheme="minorHAnsi"/>
          <w:szCs w:val="24"/>
        </w:rPr>
        <w:t xml:space="preserve"> previo parere positivo del responsabile del settore/ufficio di appartenenza del dipendente interessato. L'incarico autorizzato è pubblicato sul sito internet nella sezione "Società Trasparente”.</w:t>
      </w:r>
    </w:p>
    <w:p w14:paraId="09DC8990" w14:textId="77777777" w:rsidR="009433D4" w:rsidRPr="009433D4" w:rsidRDefault="009433D4" w:rsidP="009433D4">
      <w:pPr>
        <w:autoSpaceDE w:val="0"/>
        <w:autoSpaceDN w:val="0"/>
        <w:adjustRightInd w:val="0"/>
        <w:spacing w:after="0" w:line="240" w:lineRule="auto"/>
        <w:rPr>
          <w:rFonts w:asciiTheme="minorHAnsi" w:hAnsiTheme="minorHAnsi" w:cstheme="minorHAnsi"/>
          <w:szCs w:val="24"/>
        </w:rPr>
      </w:pPr>
    </w:p>
    <w:p w14:paraId="660DFC76" w14:textId="784ED168" w:rsidR="00B34CF9" w:rsidRDefault="00B34CF9" w:rsidP="00B34CF9">
      <w:pPr>
        <w:spacing w:line="276" w:lineRule="auto"/>
        <w:ind w:left="0" w:firstLine="0"/>
        <w:rPr>
          <w:rFonts w:asciiTheme="minorHAnsi" w:hAnsiTheme="minorHAnsi" w:cstheme="minorHAnsi"/>
          <w:color w:val="auto"/>
          <w:szCs w:val="24"/>
        </w:rPr>
      </w:pPr>
      <w:r w:rsidRPr="00B34CF9">
        <w:rPr>
          <w:rFonts w:asciiTheme="minorHAnsi" w:hAnsiTheme="minorHAnsi" w:cstheme="minorHAnsi"/>
          <w:color w:val="auto"/>
          <w:szCs w:val="24"/>
        </w:rPr>
        <w:t>SASOM ha provveduto, in fase di reclutamento, ad acquisire apposite dichiarazioni di insussistenza di situazioni di conflitto di interessi rese da parte dei dipendenti.</w:t>
      </w:r>
      <w:r>
        <w:rPr>
          <w:rFonts w:asciiTheme="minorHAnsi" w:hAnsiTheme="minorHAnsi" w:cstheme="minorHAnsi"/>
          <w:color w:val="auto"/>
          <w:szCs w:val="24"/>
        </w:rPr>
        <w:t xml:space="preserve"> </w:t>
      </w:r>
      <w:r w:rsidRPr="00B34CF9">
        <w:rPr>
          <w:rFonts w:asciiTheme="minorHAnsi" w:hAnsiTheme="minorHAnsi" w:cstheme="minorHAnsi"/>
          <w:color w:val="auto"/>
          <w:szCs w:val="24"/>
        </w:rPr>
        <w:t>La circostanza è comunque oggetto di apposito monitoraggio, attraverso l’aggiornamento periodico della stessa, ricordando a tutti i dipendenti di comunicare tempestivamente eventuali variazioni nelle dichiarazioni già presentate. Le dichiarazioni di conflitto interessi eventualmente dichiarate dai dipendenti sono ricevute, valutate e conservate dal Responsabile dell’Ufficio del Personale.</w:t>
      </w:r>
    </w:p>
    <w:p w14:paraId="5D11F408" w14:textId="49823F9B" w:rsidR="00B34CF9" w:rsidRDefault="00B34CF9" w:rsidP="00B34CF9">
      <w:pPr>
        <w:autoSpaceDE w:val="0"/>
        <w:autoSpaceDN w:val="0"/>
        <w:adjustRightInd w:val="0"/>
        <w:spacing w:after="0" w:line="240" w:lineRule="auto"/>
        <w:rPr>
          <w:rFonts w:asciiTheme="minorHAnsi" w:hAnsiTheme="minorHAnsi" w:cstheme="minorHAnsi"/>
          <w:szCs w:val="24"/>
        </w:rPr>
      </w:pPr>
      <w:r w:rsidRPr="00B34CF9">
        <w:rPr>
          <w:rFonts w:asciiTheme="minorHAnsi" w:hAnsiTheme="minorHAnsi" w:cstheme="minorHAnsi"/>
          <w:szCs w:val="24"/>
        </w:rPr>
        <w:t xml:space="preserve">Il RPCT effettua controlli sulle suddette dichiarazioni valutando le situazioni di conflitto dichiarate dal personale. </w:t>
      </w:r>
    </w:p>
    <w:p w14:paraId="515FD13F" w14:textId="77777777" w:rsidR="00B467AE" w:rsidRPr="00B34CF9" w:rsidRDefault="00B467AE" w:rsidP="00B467AE">
      <w:pPr>
        <w:pStyle w:val="Default"/>
        <w:jc w:val="both"/>
        <w:rPr>
          <w:rFonts w:asciiTheme="minorHAnsi" w:eastAsiaTheme="minorHAnsi" w:hAnsiTheme="minorHAnsi" w:cstheme="minorHAnsi"/>
          <w:color w:val="auto"/>
        </w:rPr>
      </w:pPr>
      <w:r>
        <w:rPr>
          <w:rFonts w:asciiTheme="minorHAnsi" w:hAnsiTheme="minorHAnsi" w:cstheme="minorHAnsi"/>
        </w:rPr>
        <w:t>Nel corso del 2024, i</w:t>
      </w:r>
      <w:r w:rsidRPr="00B34CF9">
        <w:rPr>
          <w:rFonts w:asciiTheme="minorHAnsi" w:hAnsiTheme="minorHAnsi" w:cstheme="minorHAnsi"/>
        </w:rPr>
        <w:t xml:space="preserve">l modello di dichiarazione di assenza di conflitti di interesse </w:t>
      </w:r>
      <w:r>
        <w:rPr>
          <w:rFonts w:asciiTheme="minorHAnsi" w:hAnsiTheme="minorHAnsi" w:cstheme="minorHAnsi"/>
        </w:rPr>
        <w:t>sarà</w:t>
      </w:r>
      <w:r w:rsidRPr="00B34CF9">
        <w:rPr>
          <w:rFonts w:asciiTheme="minorHAnsi" w:hAnsiTheme="minorHAnsi" w:cstheme="minorHAnsi"/>
        </w:rPr>
        <w:t xml:space="preserve"> integrato con la definizione di “conflitto di interessi” (</w:t>
      </w:r>
      <w:proofErr w:type="spellStart"/>
      <w:r w:rsidRPr="00B34CF9">
        <w:rPr>
          <w:rFonts w:asciiTheme="minorHAnsi" w:hAnsiTheme="minorHAnsi" w:cstheme="minorHAnsi"/>
        </w:rPr>
        <w:t>rif.</w:t>
      </w:r>
      <w:proofErr w:type="spellEnd"/>
      <w:r w:rsidRPr="00B34CF9">
        <w:rPr>
          <w:rFonts w:asciiTheme="minorHAnsi" w:hAnsiTheme="minorHAnsi" w:cstheme="minorHAnsi"/>
        </w:rPr>
        <w:t xml:space="preserve"> pag. 96 del PNA 2022 e art. 51 c.p.c.) e con informazioni relative alle seguenti macroaree </w:t>
      </w:r>
      <w:r w:rsidRPr="00B34CF9">
        <w:rPr>
          <w:rFonts w:asciiTheme="minorHAnsi" w:eastAsiaTheme="minorHAnsi" w:hAnsiTheme="minorHAnsi" w:cstheme="minorHAnsi"/>
        </w:rPr>
        <w:t xml:space="preserve">da sottoporre ad attenzione </w:t>
      </w:r>
      <w:r w:rsidRPr="00B34CF9">
        <w:rPr>
          <w:rFonts w:asciiTheme="minorHAnsi" w:hAnsiTheme="minorHAnsi" w:cstheme="minorHAnsi"/>
        </w:rPr>
        <w:t xml:space="preserve">nel rispetto dei principi di proporzionalità e non </w:t>
      </w:r>
      <w:r w:rsidRPr="00B34CF9">
        <w:rPr>
          <w:rFonts w:asciiTheme="minorHAnsi" w:hAnsiTheme="minorHAnsi" w:cstheme="minorHAnsi"/>
          <w:color w:val="auto"/>
        </w:rPr>
        <w:t xml:space="preserve">eccedenza: </w:t>
      </w:r>
      <w:r w:rsidRPr="00B34CF9">
        <w:rPr>
          <w:rFonts w:asciiTheme="minorHAnsi" w:hAnsiTheme="minorHAnsi" w:cstheme="minorHAnsi"/>
          <w:i/>
          <w:iCs/>
          <w:color w:val="auto"/>
        </w:rPr>
        <w:t>1. Attività professionale e lavorativa pregressa; 2. Interessi finanziari; 3. Rapporti e relazioni personali.</w:t>
      </w:r>
    </w:p>
    <w:p w14:paraId="5F6C0EDC" w14:textId="77777777" w:rsidR="00B34CF9" w:rsidRPr="00B34CF9" w:rsidRDefault="00B34CF9" w:rsidP="00B34CF9">
      <w:pPr>
        <w:autoSpaceDE w:val="0"/>
        <w:autoSpaceDN w:val="0"/>
        <w:adjustRightInd w:val="0"/>
        <w:spacing w:after="0" w:line="240" w:lineRule="auto"/>
        <w:rPr>
          <w:rFonts w:asciiTheme="minorHAnsi" w:hAnsiTheme="minorHAnsi" w:cstheme="minorHAnsi"/>
          <w:szCs w:val="24"/>
        </w:rPr>
      </w:pPr>
    </w:p>
    <w:p w14:paraId="2845C75B" w14:textId="353A395E" w:rsidR="00B34CF9" w:rsidRPr="00F06C9A" w:rsidRDefault="00B34CF9" w:rsidP="00F06C9A">
      <w:pPr>
        <w:spacing w:line="276" w:lineRule="auto"/>
        <w:ind w:left="0" w:firstLine="0"/>
        <w:rPr>
          <w:rFonts w:asciiTheme="minorHAnsi" w:hAnsiTheme="minorHAnsi" w:cstheme="minorHAnsi"/>
          <w:kern w:val="2"/>
          <w:szCs w:val="24"/>
        </w:rPr>
      </w:pPr>
      <w:r w:rsidRPr="00B34CF9">
        <w:rPr>
          <w:rFonts w:asciiTheme="minorHAnsi" w:hAnsiTheme="minorHAnsi" w:cstheme="minorHAnsi"/>
          <w:kern w:val="2"/>
          <w:szCs w:val="24"/>
        </w:rPr>
        <w:t xml:space="preserve">In ossequio a quanto prescritto dall’art. 2391 Cod. </w:t>
      </w:r>
      <w:proofErr w:type="spellStart"/>
      <w:r w:rsidRPr="00B34CF9">
        <w:rPr>
          <w:rFonts w:asciiTheme="minorHAnsi" w:hAnsiTheme="minorHAnsi" w:cstheme="minorHAnsi"/>
          <w:kern w:val="2"/>
          <w:szCs w:val="24"/>
        </w:rPr>
        <w:t>Civ</w:t>
      </w:r>
      <w:proofErr w:type="spellEnd"/>
      <w:r w:rsidRPr="00B34CF9">
        <w:rPr>
          <w:rFonts w:asciiTheme="minorHAnsi" w:hAnsiTheme="minorHAnsi" w:cstheme="minorHAnsi"/>
          <w:kern w:val="2"/>
          <w:szCs w:val="24"/>
        </w:rPr>
        <w:t>. l’Amministratore che abbia un interesse in una determinata operazione della Società deve darne prontamente notizia agli altri Amministratori</w:t>
      </w:r>
      <w:r>
        <w:rPr>
          <w:rFonts w:asciiTheme="minorHAnsi" w:hAnsiTheme="minorHAnsi" w:cstheme="minorHAnsi"/>
          <w:kern w:val="2"/>
          <w:szCs w:val="24"/>
        </w:rPr>
        <w:t xml:space="preserve"> (se l’organo è collegiale)</w:t>
      </w:r>
      <w:r w:rsidRPr="00B34CF9">
        <w:rPr>
          <w:rFonts w:asciiTheme="minorHAnsi" w:hAnsiTheme="minorHAnsi" w:cstheme="minorHAnsi"/>
          <w:kern w:val="2"/>
          <w:szCs w:val="24"/>
        </w:rPr>
        <w:t xml:space="preserve"> ed al Collegio Sindacale</w:t>
      </w:r>
      <w:r>
        <w:rPr>
          <w:rFonts w:asciiTheme="minorHAnsi" w:hAnsiTheme="minorHAnsi" w:cstheme="minorHAnsi"/>
          <w:kern w:val="2"/>
          <w:szCs w:val="24"/>
        </w:rPr>
        <w:t xml:space="preserve"> (monocratico)</w:t>
      </w:r>
      <w:r w:rsidRPr="00B34CF9">
        <w:rPr>
          <w:rFonts w:asciiTheme="minorHAnsi" w:hAnsiTheme="minorHAnsi" w:cstheme="minorHAnsi"/>
          <w:kern w:val="2"/>
          <w:szCs w:val="24"/>
        </w:rPr>
        <w:t>, precisandone la natura, i termini, l’origine e la portata.</w:t>
      </w:r>
    </w:p>
    <w:p w14:paraId="6DB38C62" w14:textId="721258DE" w:rsidR="00B34CF9" w:rsidRPr="00B34CF9" w:rsidRDefault="00B34CF9" w:rsidP="00B34CF9">
      <w:pPr>
        <w:autoSpaceDE w:val="0"/>
        <w:autoSpaceDN w:val="0"/>
        <w:adjustRightInd w:val="0"/>
        <w:spacing w:after="0" w:line="240" w:lineRule="auto"/>
        <w:rPr>
          <w:rFonts w:asciiTheme="minorHAnsi" w:hAnsiTheme="minorHAnsi" w:cstheme="minorHAnsi"/>
          <w:szCs w:val="24"/>
        </w:rPr>
      </w:pPr>
      <w:r w:rsidRPr="00B34CF9">
        <w:rPr>
          <w:rFonts w:asciiTheme="minorHAnsi" w:hAnsiTheme="minorHAnsi" w:cstheme="minorHAnsi"/>
          <w:szCs w:val="24"/>
        </w:rPr>
        <w:t>Le situazioni di rischio che possono far emergere conflitti di interesse nelle procedure di gara sono mappate nell’area “</w:t>
      </w:r>
      <w:r w:rsidR="00B467AE" w:rsidRPr="00B467AE">
        <w:rPr>
          <w:rFonts w:asciiTheme="minorHAnsi" w:hAnsiTheme="minorHAnsi" w:cstheme="minorHAnsi"/>
          <w:i/>
          <w:iCs/>
          <w:szCs w:val="24"/>
        </w:rPr>
        <w:t>Gestione degli acquisti</w:t>
      </w:r>
      <w:r w:rsidR="00B467AE">
        <w:rPr>
          <w:rFonts w:asciiTheme="minorHAnsi" w:hAnsiTheme="minorHAnsi" w:cstheme="minorHAnsi"/>
          <w:szCs w:val="24"/>
        </w:rPr>
        <w:t>”</w:t>
      </w:r>
      <w:r w:rsidRPr="00B34CF9">
        <w:rPr>
          <w:rFonts w:asciiTheme="minorHAnsi" w:hAnsiTheme="minorHAnsi" w:cstheme="minorHAnsi"/>
          <w:szCs w:val="24"/>
        </w:rPr>
        <w:t xml:space="preserve">. </w:t>
      </w:r>
    </w:p>
    <w:p w14:paraId="1C1D8091" w14:textId="77777777" w:rsidR="00B34CF9" w:rsidRPr="00B34CF9" w:rsidRDefault="00B34CF9" w:rsidP="00B34CF9">
      <w:pPr>
        <w:autoSpaceDE w:val="0"/>
        <w:autoSpaceDN w:val="0"/>
        <w:adjustRightInd w:val="0"/>
        <w:spacing w:after="0" w:line="240" w:lineRule="auto"/>
        <w:rPr>
          <w:rFonts w:asciiTheme="minorHAnsi" w:hAnsiTheme="minorHAnsi" w:cstheme="minorHAnsi"/>
          <w:szCs w:val="24"/>
        </w:rPr>
      </w:pPr>
      <w:r w:rsidRPr="00B34CF9">
        <w:rPr>
          <w:rFonts w:asciiTheme="minorHAnsi" w:hAnsiTheme="minorHAnsi" w:cstheme="minorHAnsi"/>
          <w:szCs w:val="24"/>
        </w:rPr>
        <w:t xml:space="preserve">Nell’ambito delle procedure di affidamento dei contratti pubblici, si ha conflitto d'interessi quando il personale della stazione appaltante o di un prestatore di servizi - che, anche per conto della stazione appaltante, interviene nello svolgimento della procedura di aggiudicazione degli appalti e delle concessioni o può influenzarne, in qualsiasi modo, il risultato - ha, direttamente o indirettamente, un interesse </w:t>
      </w:r>
      <w:r w:rsidRPr="00B34CF9">
        <w:rPr>
          <w:rFonts w:asciiTheme="minorHAnsi" w:hAnsiTheme="minorHAnsi" w:cstheme="minorHAnsi"/>
          <w:szCs w:val="24"/>
        </w:rPr>
        <w:lastRenderedPageBreak/>
        <w:t>finanziario, economico o altro interesse personale che può essere percepito come una minaccia alla sua imparzialità e indipendenza nell’ambito della procedura di appalto o di concessione.</w:t>
      </w:r>
    </w:p>
    <w:p w14:paraId="32DA02FC" w14:textId="77777777" w:rsidR="00B34CF9" w:rsidRPr="00B34CF9" w:rsidRDefault="00B34CF9" w:rsidP="00B34CF9">
      <w:pPr>
        <w:autoSpaceDE w:val="0"/>
        <w:autoSpaceDN w:val="0"/>
        <w:adjustRightInd w:val="0"/>
        <w:spacing w:after="0" w:line="240" w:lineRule="auto"/>
        <w:rPr>
          <w:rFonts w:asciiTheme="minorHAnsi" w:hAnsiTheme="minorHAnsi" w:cstheme="minorHAnsi"/>
          <w:szCs w:val="24"/>
        </w:rPr>
      </w:pPr>
      <w:r w:rsidRPr="00B34CF9">
        <w:rPr>
          <w:rFonts w:asciiTheme="minorHAnsi" w:hAnsiTheme="minorHAnsi" w:cstheme="minorHAnsi"/>
          <w:szCs w:val="24"/>
        </w:rPr>
        <w:t xml:space="preserve">Nell’ambito di una procedura di gara, fermo restando il divieto di far parte di commissioni o assumere incarichi in caso di condanna per delitti contro la PA, è richiesta la dichiarazione di assenza di un conflitto di interesse anche potenziale da parte del RUP e da parte dei commissari. Nel caso un soggetto (es. commissario) rilevi un conflitto, lo stesso deve richiedere una valutazione ed un approfondimento al RPCT. </w:t>
      </w:r>
    </w:p>
    <w:p w14:paraId="70B13BE2" w14:textId="4DD69C17" w:rsidR="00B34CF9" w:rsidRPr="00B34CF9" w:rsidRDefault="00B34CF9" w:rsidP="00B34CF9">
      <w:pPr>
        <w:autoSpaceDE w:val="0"/>
        <w:autoSpaceDN w:val="0"/>
        <w:adjustRightInd w:val="0"/>
        <w:spacing w:after="0" w:line="240" w:lineRule="auto"/>
        <w:rPr>
          <w:rFonts w:asciiTheme="minorHAnsi" w:hAnsiTheme="minorHAnsi" w:cstheme="minorHAnsi"/>
          <w:szCs w:val="24"/>
        </w:rPr>
      </w:pPr>
      <w:r w:rsidRPr="00B34CF9">
        <w:rPr>
          <w:rFonts w:asciiTheme="minorHAnsi" w:hAnsiTheme="minorHAnsi" w:cstheme="minorHAnsi"/>
          <w:szCs w:val="24"/>
        </w:rPr>
        <w:t xml:space="preserve">I dipendenti rendono la dichiarazione (e l’eventuale aggiornamento della stessa) al proprio Responsabile </w:t>
      </w:r>
      <w:r w:rsidR="00B467AE">
        <w:rPr>
          <w:rFonts w:asciiTheme="minorHAnsi" w:hAnsiTheme="minorHAnsi" w:cstheme="minorHAnsi"/>
          <w:szCs w:val="24"/>
        </w:rPr>
        <w:t>di Ufficio.</w:t>
      </w:r>
    </w:p>
    <w:p w14:paraId="5A535219" w14:textId="77777777" w:rsidR="00B34CF9" w:rsidRPr="00B34CF9" w:rsidRDefault="00B34CF9" w:rsidP="00B34CF9">
      <w:pPr>
        <w:autoSpaceDE w:val="0"/>
        <w:autoSpaceDN w:val="0"/>
        <w:adjustRightInd w:val="0"/>
        <w:spacing w:after="0" w:line="240" w:lineRule="auto"/>
        <w:rPr>
          <w:rFonts w:asciiTheme="minorHAnsi" w:hAnsiTheme="minorHAnsi" w:cstheme="minorHAnsi"/>
          <w:szCs w:val="24"/>
        </w:rPr>
      </w:pPr>
      <w:r w:rsidRPr="00B34CF9">
        <w:rPr>
          <w:rFonts w:asciiTheme="minorHAnsi" w:hAnsiTheme="minorHAnsi" w:cstheme="minorHAnsi"/>
          <w:szCs w:val="24"/>
        </w:rPr>
        <w:t>Il Responsabile dell’Ufficio può effettuare controlli a campione sulle dichiarazioni. Tali controlli devono però essere avviati ogni volta che sorga il sospetto della non veridicità delle informazioni riportate.</w:t>
      </w:r>
    </w:p>
    <w:p w14:paraId="498172CE" w14:textId="77777777" w:rsidR="00B34CF9" w:rsidRPr="00B34CF9" w:rsidRDefault="00B34CF9" w:rsidP="00B34CF9">
      <w:pPr>
        <w:autoSpaceDE w:val="0"/>
        <w:autoSpaceDN w:val="0"/>
        <w:adjustRightInd w:val="0"/>
        <w:spacing w:after="0" w:line="240" w:lineRule="auto"/>
        <w:rPr>
          <w:rFonts w:asciiTheme="minorHAnsi" w:hAnsiTheme="minorHAnsi" w:cstheme="minorHAnsi"/>
          <w:szCs w:val="24"/>
        </w:rPr>
      </w:pPr>
      <w:r w:rsidRPr="00B34CF9">
        <w:rPr>
          <w:rFonts w:asciiTheme="minorHAnsi" w:hAnsiTheme="minorHAnsi" w:cstheme="minorHAnsi"/>
          <w:szCs w:val="24"/>
        </w:rPr>
        <w:t>Le verifiche sono svolte in contraddittorio con il soggetto interessato e mediante, ad esempio, l’utilizzo di “fonti aperte”.</w:t>
      </w:r>
    </w:p>
    <w:p w14:paraId="22755F99" w14:textId="77777777" w:rsidR="00B34CF9" w:rsidRPr="00B34CF9" w:rsidRDefault="00B34CF9" w:rsidP="00B34CF9">
      <w:pPr>
        <w:pStyle w:val="Paragrafoelenco"/>
        <w:autoSpaceDE w:val="0"/>
        <w:autoSpaceDN w:val="0"/>
        <w:adjustRightInd w:val="0"/>
        <w:spacing w:after="0" w:line="240" w:lineRule="auto"/>
        <w:rPr>
          <w:rFonts w:asciiTheme="minorHAnsi" w:hAnsiTheme="minorHAnsi" w:cstheme="minorHAnsi"/>
          <w:szCs w:val="24"/>
        </w:rPr>
      </w:pPr>
    </w:p>
    <w:p w14:paraId="0BE141A8" w14:textId="77777777" w:rsidR="00B34CF9" w:rsidRPr="00B34CF9" w:rsidRDefault="00B34CF9" w:rsidP="00B34CF9">
      <w:pPr>
        <w:autoSpaceDE w:val="0"/>
        <w:autoSpaceDN w:val="0"/>
        <w:adjustRightInd w:val="0"/>
        <w:spacing w:after="0" w:line="240" w:lineRule="auto"/>
        <w:rPr>
          <w:rFonts w:asciiTheme="minorHAnsi" w:hAnsiTheme="minorHAnsi" w:cstheme="minorHAnsi"/>
          <w:szCs w:val="24"/>
        </w:rPr>
      </w:pPr>
      <w:r w:rsidRPr="00B34CF9">
        <w:rPr>
          <w:rFonts w:asciiTheme="minorHAnsi" w:hAnsiTheme="minorHAnsi" w:cstheme="minorHAnsi"/>
          <w:szCs w:val="24"/>
        </w:rPr>
        <w:t>Anche la normativa europea emanata per l’attuazione del PNRR assegna un particolare valore alla prevenzione dei conflitti di interessi (</w:t>
      </w:r>
      <w:proofErr w:type="spellStart"/>
      <w:r w:rsidRPr="00B34CF9">
        <w:rPr>
          <w:rFonts w:asciiTheme="minorHAnsi" w:hAnsiTheme="minorHAnsi" w:cstheme="minorHAnsi"/>
          <w:szCs w:val="24"/>
        </w:rPr>
        <w:t>rif.</w:t>
      </w:r>
      <w:proofErr w:type="spellEnd"/>
      <w:r w:rsidRPr="00B34CF9">
        <w:rPr>
          <w:rFonts w:asciiTheme="minorHAnsi" w:hAnsiTheme="minorHAnsi" w:cstheme="minorHAnsi"/>
          <w:szCs w:val="24"/>
        </w:rPr>
        <w:t xml:space="preserve"> art. 22 del Regolamento UE 241/2021).</w:t>
      </w:r>
    </w:p>
    <w:p w14:paraId="21E02378" w14:textId="645BDEC7" w:rsidR="00B467AE" w:rsidRDefault="00B467AE" w:rsidP="00B467AE">
      <w:pPr>
        <w:autoSpaceDE w:val="0"/>
        <w:autoSpaceDN w:val="0"/>
        <w:adjustRightInd w:val="0"/>
        <w:spacing w:after="0" w:line="240" w:lineRule="auto"/>
        <w:ind w:left="0" w:firstLine="0"/>
        <w:rPr>
          <w:szCs w:val="24"/>
        </w:rPr>
      </w:pPr>
      <w:r>
        <w:rPr>
          <w:szCs w:val="24"/>
        </w:rPr>
        <w:t>L</w:t>
      </w:r>
      <w:r w:rsidRPr="00F85279">
        <w:rPr>
          <w:szCs w:val="24"/>
        </w:rPr>
        <w:t xml:space="preserve">’ANAC ha </w:t>
      </w:r>
      <w:r>
        <w:rPr>
          <w:szCs w:val="24"/>
        </w:rPr>
        <w:t>predisposto</w:t>
      </w:r>
      <w:r w:rsidRPr="00F85279">
        <w:rPr>
          <w:szCs w:val="24"/>
        </w:rPr>
        <w:t xml:space="preserve"> un documento</w:t>
      </w:r>
      <w:r>
        <w:rPr>
          <w:szCs w:val="24"/>
        </w:rPr>
        <w:t xml:space="preserve"> </w:t>
      </w:r>
      <w:r w:rsidRPr="00F85279">
        <w:rPr>
          <w:szCs w:val="24"/>
        </w:rPr>
        <w:t>per fornire alle stazioni appaltanti un supporto nell’individuazione, prevenzione e risoluzione dei conflitti di interessi nelle procedure di gara.  In particolare,</w:t>
      </w:r>
      <w:r>
        <w:rPr>
          <w:szCs w:val="24"/>
        </w:rPr>
        <w:t xml:space="preserve"> anche per prevenire il rischio nella fase di attuazione del PNRR,</w:t>
      </w:r>
      <w:r w:rsidRPr="00F85279">
        <w:rPr>
          <w:szCs w:val="24"/>
        </w:rPr>
        <w:t xml:space="preserve"> nel documento si suggerisce di prevedere l’obbligo, da parte dei soggetti partecipanti, di fornire i dati necessari per l’identificazione del titolare effettivo e di accertarsi che i bandi di gara prevedano esplicitamente l’obbligo del rilascio di una dichiarazione di assenza di conflitto di interessi a carico dei partecipanti (e dei titolari effettivi).</w:t>
      </w:r>
    </w:p>
    <w:p w14:paraId="69C5680B" w14:textId="77777777" w:rsidR="00B34CF9" w:rsidRPr="00B34CF9" w:rsidRDefault="00B34CF9" w:rsidP="006A03EC">
      <w:pPr>
        <w:autoSpaceDE w:val="0"/>
        <w:autoSpaceDN w:val="0"/>
        <w:adjustRightInd w:val="0"/>
        <w:spacing w:after="0" w:line="240" w:lineRule="auto"/>
        <w:ind w:left="0" w:firstLine="0"/>
        <w:rPr>
          <w:rFonts w:asciiTheme="minorHAnsi" w:hAnsiTheme="minorHAnsi" w:cstheme="minorHAnsi"/>
          <w:szCs w:val="24"/>
        </w:rPr>
      </w:pPr>
    </w:p>
    <w:p w14:paraId="55354C68" w14:textId="6F0DABCD" w:rsidR="00B34CF9" w:rsidRPr="00B467AE" w:rsidRDefault="00B34CF9" w:rsidP="00B34CF9">
      <w:pPr>
        <w:autoSpaceDE w:val="0"/>
        <w:autoSpaceDN w:val="0"/>
        <w:adjustRightInd w:val="0"/>
        <w:spacing w:after="0" w:line="240" w:lineRule="auto"/>
        <w:rPr>
          <w:rFonts w:asciiTheme="minorHAnsi" w:hAnsiTheme="minorHAnsi" w:cstheme="minorHAnsi"/>
          <w:szCs w:val="24"/>
        </w:rPr>
      </w:pPr>
      <w:r w:rsidRPr="00B467AE">
        <w:rPr>
          <w:rFonts w:asciiTheme="minorHAnsi" w:hAnsiTheme="minorHAnsi" w:cstheme="minorHAnsi"/>
          <w:szCs w:val="24"/>
        </w:rPr>
        <w:t>Le situazioni di rischio che possono far emergere conflitti di interessi nelle procedure di selezione del personale sono mappate nell’are</w:t>
      </w:r>
      <w:r w:rsidR="006423E0">
        <w:rPr>
          <w:rFonts w:asciiTheme="minorHAnsi" w:hAnsiTheme="minorHAnsi" w:cstheme="minorHAnsi"/>
          <w:szCs w:val="24"/>
        </w:rPr>
        <w:t>a</w:t>
      </w:r>
      <w:r w:rsidRPr="00B467AE">
        <w:rPr>
          <w:rFonts w:asciiTheme="minorHAnsi" w:hAnsiTheme="minorHAnsi" w:cstheme="minorHAnsi"/>
          <w:szCs w:val="24"/>
        </w:rPr>
        <w:t xml:space="preserve"> “</w:t>
      </w:r>
      <w:r w:rsidR="006423E0">
        <w:rPr>
          <w:rFonts w:asciiTheme="minorHAnsi" w:hAnsiTheme="minorHAnsi" w:cstheme="minorHAnsi"/>
          <w:i/>
          <w:iCs/>
          <w:szCs w:val="24"/>
        </w:rPr>
        <w:t>Reclutamento</w:t>
      </w:r>
      <w:r w:rsidRPr="00B467AE">
        <w:rPr>
          <w:rFonts w:asciiTheme="minorHAnsi" w:hAnsiTheme="minorHAnsi" w:cstheme="minorHAnsi"/>
          <w:i/>
          <w:iCs/>
          <w:szCs w:val="24"/>
        </w:rPr>
        <w:t xml:space="preserve"> del personale</w:t>
      </w:r>
      <w:r w:rsidRPr="00B467AE">
        <w:rPr>
          <w:rFonts w:asciiTheme="minorHAnsi" w:hAnsiTheme="minorHAnsi" w:cstheme="minorHAnsi"/>
          <w:szCs w:val="24"/>
        </w:rPr>
        <w:t xml:space="preserve">”. </w:t>
      </w:r>
    </w:p>
    <w:p w14:paraId="20242D3B" w14:textId="297A3905" w:rsidR="00B34CF9" w:rsidRPr="00B467AE" w:rsidRDefault="00B34CF9" w:rsidP="00B34CF9">
      <w:pPr>
        <w:autoSpaceDE w:val="0"/>
        <w:autoSpaceDN w:val="0"/>
        <w:adjustRightInd w:val="0"/>
        <w:spacing w:after="0" w:line="240" w:lineRule="auto"/>
        <w:rPr>
          <w:rFonts w:asciiTheme="minorHAnsi" w:hAnsiTheme="minorHAnsi" w:cstheme="minorHAnsi"/>
          <w:szCs w:val="24"/>
        </w:rPr>
      </w:pPr>
      <w:r w:rsidRPr="00B467AE">
        <w:rPr>
          <w:rFonts w:asciiTheme="minorHAnsi" w:hAnsiTheme="minorHAnsi" w:cstheme="minorHAnsi"/>
          <w:szCs w:val="24"/>
        </w:rPr>
        <w:t>In tema di gestione del conflitto di interessi dei componenti delle commissioni di selezione del personale si rinvia alle indicazioni contenute nella delibera ANAC n. 25 del 15/01/2020</w:t>
      </w:r>
      <w:r w:rsidRPr="00AC3678">
        <w:rPr>
          <w:rFonts w:asciiTheme="minorHAnsi" w:hAnsiTheme="minorHAnsi" w:cstheme="minorHAnsi"/>
          <w:color w:val="auto"/>
          <w:szCs w:val="24"/>
        </w:rPr>
        <w:t>.</w:t>
      </w:r>
    </w:p>
    <w:p w14:paraId="26E7EF4D" w14:textId="0E61B22E" w:rsidR="00B34CF9" w:rsidRPr="00B467AE" w:rsidRDefault="006423E0" w:rsidP="00B34CF9">
      <w:pPr>
        <w:autoSpaceDE w:val="0"/>
        <w:autoSpaceDN w:val="0"/>
        <w:adjustRightInd w:val="0"/>
        <w:spacing w:after="0" w:line="240" w:lineRule="auto"/>
        <w:rPr>
          <w:rFonts w:asciiTheme="minorHAnsi" w:hAnsiTheme="minorHAnsi" w:cstheme="minorHAnsi"/>
          <w:szCs w:val="24"/>
        </w:rPr>
      </w:pPr>
      <w:r>
        <w:rPr>
          <w:rFonts w:asciiTheme="minorHAnsi" w:hAnsiTheme="minorHAnsi" w:cstheme="minorHAnsi"/>
          <w:szCs w:val="24"/>
        </w:rPr>
        <w:t>Il</w:t>
      </w:r>
      <w:r w:rsidR="00B34CF9" w:rsidRPr="00B467AE">
        <w:rPr>
          <w:rFonts w:asciiTheme="minorHAnsi" w:hAnsiTheme="minorHAnsi" w:cstheme="minorHAnsi"/>
          <w:szCs w:val="24"/>
        </w:rPr>
        <w:t xml:space="preserve"> </w:t>
      </w:r>
      <w:r>
        <w:rPr>
          <w:rFonts w:asciiTheme="minorHAnsi" w:hAnsiTheme="minorHAnsi" w:cstheme="minorHAnsi"/>
          <w:szCs w:val="24"/>
        </w:rPr>
        <w:t>Responsabile dell’Ufficio Personale</w:t>
      </w:r>
      <w:r w:rsidR="00B34CF9" w:rsidRPr="00B467AE">
        <w:rPr>
          <w:rFonts w:asciiTheme="minorHAnsi" w:hAnsiTheme="minorHAnsi" w:cstheme="minorHAnsi"/>
          <w:szCs w:val="24"/>
        </w:rPr>
        <w:t xml:space="preserve"> riceve e valuta le dichiarazioni sul conflitto di interessi rese dai Commissari. </w:t>
      </w:r>
    </w:p>
    <w:p w14:paraId="2AD41FA9" w14:textId="77777777" w:rsidR="00B34CF9" w:rsidRPr="00B467AE" w:rsidRDefault="00B34CF9" w:rsidP="00B34CF9">
      <w:pPr>
        <w:autoSpaceDE w:val="0"/>
        <w:autoSpaceDN w:val="0"/>
        <w:adjustRightInd w:val="0"/>
        <w:spacing w:after="0" w:line="240" w:lineRule="auto"/>
        <w:rPr>
          <w:rFonts w:asciiTheme="minorHAnsi" w:hAnsiTheme="minorHAnsi" w:cstheme="minorHAnsi"/>
          <w:szCs w:val="24"/>
        </w:rPr>
      </w:pPr>
      <w:r w:rsidRPr="00B467AE">
        <w:rPr>
          <w:rFonts w:asciiTheme="minorHAnsi" w:hAnsiTheme="minorHAnsi" w:cstheme="minorHAnsi"/>
          <w:szCs w:val="24"/>
        </w:rPr>
        <w:t>L’eventuale ricorrenza di situazioni tali da non pregiudicare la procedura, ovvero di situazioni a seguito delle quali sono state adottate specifiche misure di riduzione del rischio, devono essere adeguatamente motivate e tracciate.</w:t>
      </w:r>
    </w:p>
    <w:p w14:paraId="26CF6333" w14:textId="6980DD37" w:rsidR="00B34CF9" w:rsidRPr="00B467AE" w:rsidRDefault="00B34CF9" w:rsidP="00B34CF9">
      <w:pPr>
        <w:autoSpaceDE w:val="0"/>
        <w:autoSpaceDN w:val="0"/>
        <w:adjustRightInd w:val="0"/>
        <w:spacing w:after="0" w:line="240" w:lineRule="auto"/>
        <w:rPr>
          <w:rFonts w:asciiTheme="minorHAnsi" w:hAnsiTheme="minorHAnsi" w:cstheme="minorHAnsi"/>
          <w:szCs w:val="24"/>
        </w:rPr>
      </w:pPr>
      <w:r w:rsidRPr="00B467AE">
        <w:rPr>
          <w:rFonts w:asciiTheme="minorHAnsi" w:hAnsiTheme="minorHAnsi" w:cstheme="minorHAnsi"/>
          <w:szCs w:val="24"/>
        </w:rPr>
        <w:t xml:space="preserve">Per quanto riguarda le dichiarazioni rese dai candidati alla selezione, </w:t>
      </w:r>
      <w:r w:rsidR="0075386E">
        <w:rPr>
          <w:rFonts w:asciiTheme="minorHAnsi" w:hAnsiTheme="minorHAnsi" w:cstheme="minorHAnsi"/>
          <w:szCs w:val="24"/>
        </w:rPr>
        <w:t xml:space="preserve">l’Ufficio del Personale </w:t>
      </w:r>
      <w:r w:rsidRPr="00B467AE">
        <w:rPr>
          <w:rFonts w:asciiTheme="minorHAnsi" w:hAnsiTheme="minorHAnsi" w:cstheme="minorHAnsi"/>
          <w:szCs w:val="24"/>
        </w:rPr>
        <w:t>effettua verifiche relativamente a quanto dichiarato dai candidati utilmente collocati in graduatoria.</w:t>
      </w:r>
    </w:p>
    <w:p w14:paraId="7D1D55F8" w14:textId="25F7B301" w:rsidR="00B34CF9" w:rsidRPr="00B467AE" w:rsidRDefault="00B34CF9" w:rsidP="00B34CF9">
      <w:pPr>
        <w:autoSpaceDE w:val="0"/>
        <w:autoSpaceDN w:val="0"/>
        <w:adjustRightInd w:val="0"/>
        <w:spacing w:after="0" w:line="240" w:lineRule="auto"/>
        <w:rPr>
          <w:rFonts w:asciiTheme="minorHAnsi" w:eastAsia="Times New Roman" w:hAnsiTheme="minorHAnsi" w:cstheme="minorHAnsi"/>
          <w:kern w:val="2"/>
          <w:szCs w:val="24"/>
          <w:lang w:eastAsia="ar-SA"/>
        </w:rPr>
      </w:pPr>
      <w:r w:rsidRPr="00B467AE">
        <w:rPr>
          <w:rFonts w:asciiTheme="minorHAnsi" w:hAnsiTheme="minorHAnsi" w:cstheme="minorHAnsi"/>
          <w:szCs w:val="24"/>
        </w:rPr>
        <w:t>In generale, i controlli sono avviati in ogni caso in cui insorga il sospetto della non veridicità delle informazioni riportate nella dichiarazione o in caso di segnalazioni da parte di terzi</w:t>
      </w:r>
      <w:r w:rsidR="0075386E">
        <w:rPr>
          <w:rFonts w:asciiTheme="minorHAnsi" w:hAnsiTheme="minorHAnsi" w:cstheme="minorHAnsi"/>
          <w:szCs w:val="24"/>
        </w:rPr>
        <w:t>.</w:t>
      </w:r>
    </w:p>
    <w:p w14:paraId="0A07915A" w14:textId="77777777" w:rsidR="00B34CF9" w:rsidRPr="00B34CF9" w:rsidRDefault="00B34CF9" w:rsidP="0075386E">
      <w:pPr>
        <w:autoSpaceDE w:val="0"/>
        <w:autoSpaceDN w:val="0"/>
        <w:adjustRightInd w:val="0"/>
        <w:spacing w:after="0" w:line="240" w:lineRule="auto"/>
        <w:ind w:left="0" w:firstLine="0"/>
        <w:rPr>
          <w:rFonts w:asciiTheme="minorHAnsi" w:hAnsiTheme="minorHAnsi" w:cstheme="minorHAnsi"/>
          <w:szCs w:val="24"/>
        </w:rPr>
      </w:pPr>
    </w:p>
    <w:p w14:paraId="5F5FDCB8" w14:textId="77777777" w:rsidR="00B34CF9" w:rsidRPr="00B34CF9" w:rsidRDefault="00B34CF9" w:rsidP="00B34CF9">
      <w:pPr>
        <w:autoSpaceDE w:val="0"/>
        <w:autoSpaceDN w:val="0"/>
        <w:adjustRightInd w:val="0"/>
        <w:spacing w:after="0" w:line="240" w:lineRule="auto"/>
        <w:rPr>
          <w:rFonts w:asciiTheme="minorHAnsi" w:hAnsiTheme="minorHAnsi" w:cstheme="minorHAnsi"/>
          <w:szCs w:val="24"/>
        </w:rPr>
      </w:pPr>
      <w:r w:rsidRPr="00B34CF9">
        <w:rPr>
          <w:rFonts w:asciiTheme="minorHAnsi" w:hAnsiTheme="minorHAnsi" w:cstheme="minorHAnsi"/>
          <w:szCs w:val="24"/>
          <w:shd w:val="clear" w:color="auto" w:fill="FFFFFF"/>
        </w:rPr>
        <w:t xml:space="preserve">La violazione </w:t>
      </w:r>
      <w:r w:rsidRPr="00B34CF9">
        <w:rPr>
          <w:rFonts w:asciiTheme="minorHAnsi" w:hAnsiTheme="minorHAnsi" w:cstheme="minorHAnsi"/>
          <w:szCs w:val="24"/>
        </w:rPr>
        <w:t>della disciplina in materia di conflitto di interesse</w:t>
      </w:r>
      <w:r w:rsidRPr="00B34CF9">
        <w:rPr>
          <w:rFonts w:asciiTheme="minorHAnsi" w:hAnsiTheme="minorHAnsi" w:cstheme="minorHAnsi"/>
          <w:szCs w:val="24"/>
          <w:shd w:val="clear" w:color="auto" w:fill="FFFFFF"/>
        </w:rPr>
        <w:t xml:space="preserve"> integra comportamenti contrari ai doveri d’ufficio ed è fonte di responsabilità disciplinare, accertata all’esito del procedimento disciplinare.</w:t>
      </w:r>
      <w:r w:rsidRPr="00B34CF9">
        <w:rPr>
          <w:rFonts w:asciiTheme="minorHAnsi" w:hAnsiTheme="minorHAnsi" w:cstheme="minorHAnsi"/>
          <w:szCs w:val="24"/>
        </w:rPr>
        <w:t xml:space="preserve"> </w:t>
      </w:r>
    </w:p>
    <w:p w14:paraId="7BA3736E" w14:textId="5803F9D0" w:rsidR="00B34CF9" w:rsidRPr="00B34CF9" w:rsidRDefault="00B34CF9" w:rsidP="00B34CF9">
      <w:pPr>
        <w:autoSpaceDE w:val="0"/>
        <w:autoSpaceDN w:val="0"/>
        <w:adjustRightInd w:val="0"/>
        <w:spacing w:after="0" w:line="240" w:lineRule="auto"/>
        <w:rPr>
          <w:rFonts w:asciiTheme="minorHAnsi" w:hAnsiTheme="minorHAnsi" w:cstheme="minorHAnsi"/>
          <w:szCs w:val="24"/>
        </w:rPr>
      </w:pPr>
      <w:r w:rsidRPr="00B34CF9">
        <w:rPr>
          <w:rFonts w:asciiTheme="minorHAnsi" w:hAnsiTheme="minorHAnsi" w:cstheme="minorHAnsi"/>
          <w:szCs w:val="24"/>
        </w:rPr>
        <w:t xml:space="preserve">In tal senso la Società ha previsto nel Modello ex </w:t>
      </w:r>
      <w:proofErr w:type="spellStart"/>
      <w:r w:rsidRPr="00B34CF9">
        <w:rPr>
          <w:rFonts w:asciiTheme="minorHAnsi" w:hAnsiTheme="minorHAnsi" w:cstheme="minorHAnsi"/>
          <w:szCs w:val="24"/>
        </w:rPr>
        <w:t>D.Lgs.</w:t>
      </w:r>
      <w:proofErr w:type="spellEnd"/>
      <w:r w:rsidRPr="00B34CF9">
        <w:rPr>
          <w:rFonts w:asciiTheme="minorHAnsi" w:hAnsiTheme="minorHAnsi" w:cstheme="minorHAnsi"/>
          <w:szCs w:val="24"/>
        </w:rPr>
        <w:t xml:space="preserve"> 231/2001 le sanzioni per il mancato rispetto dei principi, delle norme e delle misure indicate nel Codice Etico</w:t>
      </w:r>
      <w:r w:rsidR="0075386E">
        <w:rPr>
          <w:rFonts w:asciiTheme="minorHAnsi" w:hAnsiTheme="minorHAnsi" w:cstheme="minorHAnsi"/>
          <w:szCs w:val="24"/>
        </w:rPr>
        <w:t xml:space="preserve"> e</w:t>
      </w:r>
      <w:r w:rsidRPr="00B34CF9">
        <w:rPr>
          <w:rFonts w:asciiTheme="minorHAnsi" w:hAnsiTheme="minorHAnsi" w:cstheme="minorHAnsi"/>
          <w:szCs w:val="24"/>
        </w:rPr>
        <w:t xml:space="preserve"> nel Modello 231, conformemente alle norme previste dalla contrattazione collettiva nazionale, nonché delle norme di legge o di regolamento vigenti. </w:t>
      </w:r>
    </w:p>
    <w:p w14:paraId="02564D8B" w14:textId="77777777" w:rsidR="0075386E" w:rsidRDefault="0075386E" w:rsidP="00B34CF9">
      <w:pPr>
        <w:autoSpaceDE w:val="0"/>
        <w:autoSpaceDN w:val="0"/>
        <w:adjustRightInd w:val="0"/>
        <w:spacing w:after="0" w:line="240" w:lineRule="auto"/>
        <w:rPr>
          <w:rFonts w:asciiTheme="minorHAnsi" w:hAnsiTheme="minorHAnsi" w:cstheme="minorHAnsi"/>
          <w:szCs w:val="24"/>
        </w:rPr>
      </w:pPr>
    </w:p>
    <w:p w14:paraId="12A25B17" w14:textId="370A3EAD" w:rsidR="009433D4" w:rsidRDefault="00B34CF9" w:rsidP="00E2780C">
      <w:pPr>
        <w:autoSpaceDE w:val="0"/>
        <w:autoSpaceDN w:val="0"/>
        <w:adjustRightInd w:val="0"/>
        <w:spacing w:after="0" w:line="240" w:lineRule="auto"/>
        <w:rPr>
          <w:rFonts w:asciiTheme="minorHAnsi" w:hAnsiTheme="minorHAnsi" w:cstheme="minorHAnsi"/>
          <w:szCs w:val="24"/>
        </w:rPr>
      </w:pPr>
      <w:r w:rsidRPr="00B34CF9">
        <w:rPr>
          <w:rFonts w:asciiTheme="minorHAnsi" w:hAnsiTheme="minorHAnsi" w:cstheme="minorHAnsi"/>
          <w:szCs w:val="24"/>
        </w:rPr>
        <w:t>La disciplina in materia di conflitto d’interesse, per quanto compatibile, è estesa anche a tutti i collaboratori o consulenti della Società.</w:t>
      </w:r>
    </w:p>
    <w:p w14:paraId="41F9130B" w14:textId="77777777" w:rsidR="00E2780C" w:rsidRDefault="00E2780C" w:rsidP="00E2780C">
      <w:pPr>
        <w:autoSpaceDE w:val="0"/>
        <w:autoSpaceDN w:val="0"/>
        <w:adjustRightInd w:val="0"/>
        <w:spacing w:after="0" w:line="240" w:lineRule="auto"/>
        <w:rPr>
          <w:rFonts w:asciiTheme="minorHAnsi" w:hAnsiTheme="minorHAnsi" w:cstheme="minorHAnsi"/>
          <w:szCs w:val="24"/>
        </w:rPr>
      </w:pPr>
    </w:p>
    <w:p w14:paraId="70021285" w14:textId="77777777" w:rsidR="00E2780C" w:rsidRDefault="00E2780C" w:rsidP="00E2780C">
      <w:pPr>
        <w:autoSpaceDE w:val="0"/>
        <w:autoSpaceDN w:val="0"/>
        <w:adjustRightInd w:val="0"/>
        <w:spacing w:after="0" w:line="240" w:lineRule="auto"/>
        <w:rPr>
          <w:rFonts w:asciiTheme="minorHAnsi" w:hAnsiTheme="minorHAnsi" w:cstheme="minorHAnsi"/>
          <w:szCs w:val="24"/>
        </w:rPr>
      </w:pPr>
    </w:p>
    <w:p w14:paraId="3D6439F2" w14:textId="77777777" w:rsidR="00E2780C" w:rsidRDefault="00E2780C" w:rsidP="00E2780C">
      <w:pPr>
        <w:autoSpaceDE w:val="0"/>
        <w:autoSpaceDN w:val="0"/>
        <w:adjustRightInd w:val="0"/>
        <w:spacing w:after="0" w:line="240" w:lineRule="auto"/>
        <w:rPr>
          <w:rFonts w:asciiTheme="minorHAnsi" w:hAnsiTheme="minorHAnsi" w:cstheme="minorHAnsi"/>
          <w:szCs w:val="24"/>
        </w:rPr>
      </w:pPr>
    </w:p>
    <w:p w14:paraId="00E3D2F8" w14:textId="77777777" w:rsidR="00E2780C" w:rsidRPr="00E2780C" w:rsidRDefault="00E2780C" w:rsidP="00E2780C">
      <w:pPr>
        <w:autoSpaceDE w:val="0"/>
        <w:autoSpaceDN w:val="0"/>
        <w:adjustRightInd w:val="0"/>
        <w:spacing w:after="0" w:line="240" w:lineRule="auto"/>
        <w:rPr>
          <w:rFonts w:asciiTheme="minorHAnsi" w:hAnsiTheme="minorHAnsi" w:cstheme="minorHAnsi"/>
          <w:szCs w:val="24"/>
        </w:rPr>
      </w:pPr>
    </w:p>
    <w:p w14:paraId="345DC9FC" w14:textId="10353839" w:rsidR="00DB23B2" w:rsidRPr="006A03EC" w:rsidRDefault="00A806A7" w:rsidP="0097077A">
      <w:pPr>
        <w:pStyle w:val="Paragrafoelenco"/>
        <w:numPr>
          <w:ilvl w:val="0"/>
          <w:numId w:val="8"/>
        </w:numPr>
        <w:spacing w:line="276" w:lineRule="auto"/>
        <w:rPr>
          <w:rFonts w:asciiTheme="minorHAnsi" w:hAnsiTheme="minorHAnsi" w:cstheme="minorHAnsi"/>
          <w:b/>
          <w:bCs/>
          <w:color w:val="auto"/>
          <w:szCs w:val="24"/>
        </w:rPr>
      </w:pPr>
      <w:proofErr w:type="spellStart"/>
      <w:r w:rsidRPr="001078A5">
        <w:rPr>
          <w:rFonts w:asciiTheme="minorHAnsi" w:hAnsiTheme="minorHAnsi" w:cstheme="minorHAnsi"/>
          <w:b/>
          <w:bCs/>
          <w:color w:val="auto"/>
          <w:szCs w:val="24"/>
        </w:rPr>
        <w:lastRenderedPageBreak/>
        <w:t>Inconferibilità</w:t>
      </w:r>
      <w:proofErr w:type="spellEnd"/>
      <w:r w:rsidRPr="001078A5">
        <w:rPr>
          <w:rFonts w:asciiTheme="minorHAnsi" w:hAnsiTheme="minorHAnsi" w:cstheme="minorHAnsi"/>
          <w:b/>
          <w:bCs/>
          <w:color w:val="auto"/>
          <w:szCs w:val="24"/>
        </w:rPr>
        <w:t>/incompatibilità degli incarichi</w:t>
      </w:r>
      <w:r w:rsidR="00BF2EF0" w:rsidRPr="001078A5">
        <w:rPr>
          <w:rFonts w:asciiTheme="minorHAnsi" w:hAnsiTheme="minorHAnsi" w:cstheme="minorHAnsi"/>
          <w:b/>
          <w:bCs/>
          <w:color w:val="auto"/>
          <w:szCs w:val="24"/>
        </w:rPr>
        <w:t xml:space="preserve"> </w:t>
      </w:r>
    </w:p>
    <w:p w14:paraId="3BD5A53D" w14:textId="535CF170" w:rsidR="00DB23B2" w:rsidRPr="00DB23B2" w:rsidRDefault="00DB23B2" w:rsidP="00DB23B2">
      <w:pPr>
        <w:spacing w:line="276" w:lineRule="auto"/>
        <w:rPr>
          <w:szCs w:val="24"/>
        </w:rPr>
      </w:pPr>
      <w:r w:rsidRPr="00DB23B2">
        <w:rPr>
          <w:szCs w:val="24"/>
        </w:rPr>
        <w:t>Il Responsabile della Prevenzione della corruzione ha il compito</w:t>
      </w:r>
      <w:r>
        <w:rPr>
          <w:szCs w:val="24"/>
        </w:rPr>
        <w:t xml:space="preserve"> -</w:t>
      </w:r>
      <w:r w:rsidRPr="00DB23B2">
        <w:rPr>
          <w:rFonts w:asciiTheme="minorHAnsi" w:hAnsiTheme="minorHAnsi" w:cstheme="minorHAnsi"/>
          <w:color w:val="auto"/>
          <w:szCs w:val="24"/>
        </w:rPr>
        <w:t xml:space="preserve"> </w:t>
      </w:r>
      <w:r w:rsidRPr="001078A5">
        <w:rPr>
          <w:rFonts w:asciiTheme="minorHAnsi" w:hAnsiTheme="minorHAnsi" w:cstheme="minorHAnsi"/>
          <w:color w:val="auto"/>
          <w:szCs w:val="24"/>
        </w:rPr>
        <w:t>eventualmente in collaborazione con altre strutture di controllo interne alla società</w:t>
      </w:r>
      <w:r>
        <w:rPr>
          <w:rFonts w:asciiTheme="minorHAnsi" w:hAnsiTheme="minorHAnsi" w:cstheme="minorHAnsi"/>
          <w:color w:val="auto"/>
          <w:szCs w:val="24"/>
        </w:rPr>
        <w:t xml:space="preserve"> -</w:t>
      </w:r>
      <w:r w:rsidRPr="00DB23B2">
        <w:rPr>
          <w:szCs w:val="24"/>
        </w:rPr>
        <w:t xml:space="preserve"> di vigilare sul rispetto delle norme in materia di </w:t>
      </w:r>
      <w:proofErr w:type="spellStart"/>
      <w:r w:rsidRPr="00DB23B2">
        <w:rPr>
          <w:szCs w:val="24"/>
        </w:rPr>
        <w:t>inconferibilità</w:t>
      </w:r>
      <w:proofErr w:type="spellEnd"/>
      <w:r w:rsidRPr="00DB23B2">
        <w:rPr>
          <w:szCs w:val="24"/>
        </w:rPr>
        <w:t xml:space="preserve"> e di incompatibilità di cui al D.lgs. 39/2013.</w:t>
      </w:r>
    </w:p>
    <w:p w14:paraId="0E30F299" w14:textId="77777777" w:rsidR="00DB23B2" w:rsidRPr="00DB23B2" w:rsidRDefault="00DB23B2" w:rsidP="00DB23B2">
      <w:pPr>
        <w:autoSpaceDE w:val="0"/>
        <w:autoSpaceDN w:val="0"/>
        <w:adjustRightInd w:val="0"/>
        <w:spacing w:line="276" w:lineRule="auto"/>
        <w:rPr>
          <w:szCs w:val="24"/>
        </w:rPr>
      </w:pPr>
      <w:r w:rsidRPr="00DB23B2">
        <w:rPr>
          <w:szCs w:val="24"/>
        </w:rPr>
        <w:t xml:space="preserve">In particolare, per quanto riguarda la Società, le cause di </w:t>
      </w:r>
      <w:proofErr w:type="spellStart"/>
      <w:r w:rsidRPr="00DB23B2">
        <w:rPr>
          <w:szCs w:val="24"/>
        </w:rPr>
        <w:t>inconferibilità</w:t>
      </w:r>
      <w:proofErr w:type="spellEnd"/>
      <w:r w:rsidRPr="00DB23B2">
        <w:rPr>
          <w:szCs w:val="24"/>
        </w:rPr>
        <w:t xml:space="preserve"> delle cariche di amministratore con deleghe gestionali dirette (art. 1, co. 2, lett. 1, D.lgs. 39 /2013) e quelle ostative al conferimento di incarichi dirigenziali (laddove presenti) sono stabilite dall'articolo 3 (condanna per reati contro la pubblica amministrazione) e dall’articolo 7 (</w:t>
      </w:r>
      <w:proofErr w:type="spellStart"/>
      <w:r w:rsidRPr="00DB23B2">
        <w:rPr>
          <w:szCs w:val="24"/>
        </w:rPr>
        <w:t>inconferibilità</w:t>
      </w:r>
      <w:proofErr w:type="spellEnd"/>
      <w:r w:rsidRPr="00DB23B2">
        <w:rPr>
          <w:szCs w:val="24"/>
        </w:rPr>
        <w:t xml:space="preserve"> di incarichi a componenti di organo politico di livello regionale e locale).</w:t>
      </w:r>
    </w:p>
    <w:p w14:paraId="06D79E78" w14:textId="636075E7" w:rsidR="00DB23B2" w:rsidRPr="00DB23B2" w:rsidRDefault="00DB23B2" w:rsidP="00DB23B2">
      <w:pPr>
        <w:autoSpaceDE w:val="0"/>
        <w:autoSpaceDN w:val="0"/>
        <w:adjustRightInd w:val="0"/>
        <w:spacing w:line="276" w:lineRule="auto"/>
        <w:rPr>
          <w:szCs w:val="24"/>
        </w:rPr>
      </w:pPr>
      <w:r w:rsidRPr="00DB23B2">
        <w:rPr>
          <w:szCs w:val="24"/>
        </w:rPr>
        <w:t xml:space="preserve">Al riguardo, la Società ha adottato le seguenti misure organizzative: a) negli atti di attribuzione degli incarichi o negli interpelli per l’attribuzione degli incarichi sono inserite espressamente le condizioni ostative al conferimento dell'incarico; b) i soggetti interessati rendono la dichiarazione di insussistenza delle cause di </w:t>
      </w:r>
      <w:proofErr w:type="spellStart"/>
      <w:r w:rsidRPr="00DB23B2">
        <w:rPr>
          <w:szCs w:val="24"/>
        </w:rPr>
        <w:t>inconferibilità</w:t>
      </w:r>
      <w:proofErr w:type="spellEnd"/>
      <w:r w:rsidRPr="00DB23B2">
        <w:rPr>
          <w:szCs w:val="24"/>
        </w:rPr>
        <w:t xml:space="preserve"> all'atto del conferimento dell'incarico in tempo utile per le preliminari necessarie verifiche; c) sono accettate solo le dichiarazioni alla quale v</w:t>
      </w:r>
      <w:r>
        <w:rPr>
          <w:szCs w:val="24"/>
        </w:rPr>
        <w:t>iene</w:t>
      </w:r>
      <w:r w:rsidRPr="00DB23B2">
        <w:rPr>
          <w:szCs w:val="24"/>
        </w:rPr>
        <w:t xml:space="preserve"> allegat</w:t>
      </w:r>
      <w:r>
        <w:rPr>
          <w:szCs w:val="24"/>
        </w:rPr>
        <w:t>a</w:t>
      </w:r>
      <w:r w:rsidRPr="00DB23B2">
        <w:rPr>
          <w:szCs w:val="24"/>
        </w:rPr>
        <w:t xml:space="preserve"> l’elencazione di tutti gli incarichi ricoperti dal soggetto che si intende nominare; d) sono assicurate verifiche, preliminari al conferimento dell’incarico, della sussistenza di cause di </w:t>
      </w:r>
      <w:proofErr w:type="spellStart"/>
      <w:r w:rsidRPr="00DB23B2">
        <w:rPr>
          <w:szCs w:val="24"/>
        </w:rPr>
        <w:t>inconferibilità</w:t>
      </w:r>
      <w:proofErr w:type="spellEnd"/>
      <w:r w:rsidRPr="00DB23B2">
        <w:rPr>
          <w:szCs w:val="24"/>
        </w:rPr>
        <w:t xml:space="preserve"> o decadenza, avendo comunque cura di effettuare non solo la vigilanza d'ufficio, ma anche quella su eventuale segnalazione da parte di soggetti interni ed esterni; e)  la verifica sulla dichiarazione resa dall’interessato è effettuata tenendo conto degli incarichi risultanti dal curriculum vitae allegato alla predetta dichiarazione, di eventuali precedenti penali, dei fatti notori comunque acquisiti anche attraverso le c.d. fonti aperte; f) il conferimento dell’incarico avviene solo all’esito positivo delle verifiche; g) aggiornamento annuale delle dichiarazioni di insussistenza delle cause di </w:t>
      </w:r>
      <w:proofErr w:type="spellStart"/>
      <w:r w:rsidRPr="00DB23B2">
        <w:rPr>
          <w:szCs w:val="24"/>
        </w:rPr>
        <w:t>inconferibilità</w:t>
      </w:r>
      <w:proofErr w:type="spellEnd"/>
      <w:r w:rsidRPr="00DB23B2">
        <w:rPr>
          <w:szCs w:val="24"/>
        </w:rPr>
        <w:t xml:space="preserve">; h) conservazione delle dichiarazioni da parte dell’Ufficio </w:t>
      </w:r>
      <w:r>
        <w:rPr>
          <w:szCs w:val="24"/>
        </w:rPr>
        <w:t>Segreteria</w:t>
      </w:r>
      <w:r w:rsidRPr="00DB23B2">
        <w:rPr>
          <w:szCs w:val="24"/>
        </w:rPr>
        <w:t xml:space="preserve"> e pubblicazione delle dichiarazioni nei casi previsti dalla legge.</w:t>
      </w:r>
    </w:p>
    <w:p w14:paraId="18E70EA1" w14:textId="77777777" w:rsidR="00DB23B2" w:rsidRPr="00DB23B2" w:rsidRDefault="00DB23B2" w:rsidP="00DB23B2">
      <w:pPr>
        <w:autoSpaceDE w:val="0"/>
        <w:autoSpaceDN w:val="0"/>
        <w:adjustRightInd w:val="0"/>
        <w:spacing w:line="276" w:lineRule="auto"/>
        <w:rPr>
          <w:szCs w:val="24"/>
        </w:rPr>
      </w:pPr>
      <w:r w:rsidRPr="00DB23B2">
        <w:rPr>
          <w:szCs w:val="24"/>
        </w:rPr>
        <w:t>Inoltre, la Società verifica la sussistenza di eventuali situazioni di incompatibilità nei confronti di titolari di incarichi di amministratore e di incarichi dirigenziali (laddove presenti).</w:t>
      </w:r>
    </w:p>
    <w:p w14:paraId="7328F055" w14:textId="77777777" w:rsidR="00DB23B2" w:rsidRPr="00DB23B2" w:rsidRDefault="00DB23B2" w:rsidP="00DB23B2">
      <w:pPr>
        <w:autoSpaceDE w:val="0"/>
        <w:autoSpaceDN w:val="0"/>
        <w:adjustRightInd w:val="0"/>
        <w:spacing w:line="276" w:lineRule="auto"/>
        <w:rPr>
          <w:szCs w:val="24"/>
        </w:rPr>
      </w:pPr>
      <w:r w:rsidRPr="00DB23B2">
        <w:rPr>
          <w:szCs w:val="24"/>
        </w:rPr>
        <w:t xml:space="preserve">Al riguardo, </w:t>
      </w:r>
      <w:r w:rsidRPr="00DB23B2">
        <w:rPr>
          <w:rFonts w:eastAsia="Times New Roman"/>
          <w:szCs w:val="24"/>
        </w:rPr>
        <w:t xml:space="preserve">richiamato il D.lgs. 39/2013 </w:t>
      </w:r>
      <w:r w:rsidRPr="00DB23B2">
        <w:rPr>
          <w:szCs w:val="24"/>
        </w:rPr>
        <w:t>rilevano l'articolo 9 (incompatibilità con lo svolgimento di attività professionali finanziate, regolate o comunque retribuite dall'amministrazione che conferisce l'incarico), l'articolo 11 (incompatibilità tra incarichi amministrativi di vertice e di amministratore di ente pubblico e cariche di componenti degli organi di indirizzo</w:t>
      </w:r>
      <w:r w:rsidRPr="00DB23B2">
        <w:rPr>
          <w:color w:val="FF0000"/>
          <w:szCs w:val="24"/>
        </w:rPr>
        <w:t xml:space="preserve"> </w:t>
      </w:r>
      <w:r w:rsidRPr="00DB23B2">
        <w:rPr>
          <w:szCs w:val="24"/>
        </w:rPr>
        <w:t>nelle amministrazioni statali, regionali e locali), l'articolo 12 (incompatibilità tra incarichi dirigenziali interni e esterni e cariche di componenti degli organi di indirizzo nelle amministrazioni statali, regionali e locali) e l'articolo 13 (incompatibilità tra incarichi di amministratore di ente di diritto privato in controllo pubblico e cariche di componenti degli organi di indirizzo politico nelle amministrazioni statali, regionali e locali).</w:t>
      </w:r>
    </w:p>
    <w:p w14:paraId="0498CF6A" w14:textId="77777777" w:rsidR="00DB23B2" w:rsidRPr="00C21CF3" w:rsidRDefault="00DB23B2" w:rsidP="00DB23B2">
      <w:pPr>
        <w:pStyle w:val="Default"/>
        <w:jc w:val="both"/>
        <w:rPr>
          <w:color w:val="auto"/>
        </w:rPr>
      </w:pPr>
      <w:r w:rsidRPr="00C21CF3">
        <w:rPr>
          <w:color w:val="auto"/>
        </w:rPr>
        <w:t xml:space="preserve">L’ANAC ha evidenziato (fonte: </w:t>
      </w:r>
      <w:r w:rsidRPr="00C21CF3">
        <w:rPr>
          <w:i/>
          <w:iCs/>
          <w:color w:val="auto"/>
        </w:rPr>
        <w:t>Relazione al Parlamento 2021)</w:t>
      </w:r>
      <w:r w:rsidRPr="00C21CF3">
        <w:rPr>
          <w:color w:val="auto"/>
        </w:rPr>
        <w:t xml:space="preserve"> che, nell’ipotesi in cui il componente di un organo societario della società in house detenga incarichi presso l’amministrazione controllante, ovvero ne sia dipendente, tenuto conto della natura di braccio operativo della società in house nei confronti dell’amministrazione controllante e dunque di soggetto che persegue in via prevalente il medesimo fine pubblicistico, non si potrebbe, neppure in via astratta configurare un conflitto di interessi, in quanto ne </w:t>
      </w:r>
      <w:r w:rsidRPr="00C21CF3">
        <w:rPr>
          <w:color w:val="auto"/>
        </w:rPr>
        <w:lastRenderedPageBreak/>
        <w:t>difetterebbe il presupposto principale, ossia la realizzazione di un interesse privato confliggente con l’interesse pubblico di cui il dipendente è portatore.</w:t>
      </w:r>
    </w:p>
    <w:p w14:paraId="7559C396" w14:textId="77777777" w:rsidR="00DB23B2" w:rsidRPr="00C21CF3" w:rsidRDefault="00DB23B2" w:rsidP="00DB23B2">
      <w:pPr>
        <w:pStyle w:val="Default"/>
        <w:jc w:val="both"/>
        <w:rPr>
          <w:rFonts w:eastAsiaTheme="minorHAnsi"/>
          <w:color w:val="auto"/>
        </w:rPr>
      </w:pPr>
    </w:p>
    <w:p w14:paraId="0FB14689" w14:textId="59673DAB" w:rsidR="00DB23B2" w:rsidRPr="00C21CF3" w:rsidRDefault="00DB23B2" w:rsidP="00DB23B2">
      <w:pPr>
        <w:spacing w:line="276" w:lineRule="auto"/>
        <w:rPr>
          <w:szCs w:val="24"/>
        </w:rPr>
      </w:pPr>
      <w:r w:rsidRPr="00C21CF3">
        <w:rPr>
          <w:szCs w:val="24"/>
        </w:rPr>
        <w:t>Con riferimento alle situazioni contemplate nei succitati articoli, la Società ha adottato le seguenti misure organizzative: a) sono inserite espressamente le cause di incompatibilità negli atti di attribuzione degli incarichi o negli interpelli per l'attribuzione degli stessi; b) i soggetti interessati rendono la dichiarazione di insussistenza delle cause di incompatibilità all'atto del conferimento dell'incarico in tempo utile per le preliminari necessarie verifiche e nel corso del rapporto; c) sono accettate solo le dichiarazioni alla quale v</w:t>
      </w:r>
      <w:r w:rsidR="00C21CF3">
        <w:rPr>
          <w:szCs w:val="24"/>
        </w:rPr>
        <w:t>iene</w:t>
      </w:r>
      <w:r w:rsidRPr="00C21CF3">
        <w:rPr>
          <w:szCs w:val="24"/>
        </w:rPr>
        <w:t xml:space="preserve"> allegat</w:t>
      </w:r>
      <w:r w:rsidR="00C21CF3">
        <w:rPr>
          <w:szCs w:val="24"/>
        </w:rPr>
        <w:t>a</w:t>
      </w:r>
      <w:r w:rsidRPr="00C21CF3">
        <w:rPr>
          <w:szCs w:val="24"/>
        </w:rPr>
        <w:t xml:space="preserve"> l’elencazione di tutti gli incarichi ricoperti dal soggetto che si intende nominare; d) sono assicurate verifiche della sussistenza di cause di </w:t>
      </w:r>
      <w:r w:rsidRPr="00C21CF3">
        <w:rPr>
          <w:rFonts w:eastAsia="Times New Roman"/>
          <w:szCs w:val="24"/>
        </w:rPr>
        <w:t>incompatibilità</w:t>
      </w:r>
      <w:r w:rsidRPr="00C21CF3">
        <w:rPr>
          <w:szCs w:val="24"/>
        </w:rPr>
        <w:t xml:space="preserve"> o decadenza, avendo comunque cura di effettuare non solo la vigilanza d'ufficio, ma anche quella su eventuale segnalazione da parte di soggetti interni ed esterni; e) la verifica sulla dichiarazione resa dall’interessato è effettuata tenendo conto degli incarichi risultanti dal curriculum vitae allegato alla predetta dichiarazione, di eventuali precedenti penali, dei fatti notori comunque acquisiti anche attraverso le c.d. fonti aperte; f) il conferimento dell’incarico avviene solo all’esito positivo delle verifiche; g) aggiornamento annuale delle dichiarazioni di insussistenza delle cause di incompatibilità; h) conservazione delle dichiarazioni da parte dell’Ufficio </w:t>
      </w:r>
      <w:r w:rsidR="00C21CF3">
        <w:rPr>
          <w:szCs w:val="24"/>
        </w:rPr>
        <w:t>Segreteria</w:t>
      </w:r>
      <w:r w:rsidRPr="00C21CF3">
        <w:rPr>
          <w:szCs w:val="24"/>
        </w:rPr>
        <w:t xml:space="preserve"> e pubblicazione delle dichiarazioni nei casi previsti dalla legge.</w:t>
      </w:r>
    </w:p>
    <w:p w14:paraId="38BE2750" w14:textId="4FCE500C" w:rsidR="0065412C" w:rsidRPr="00AC3678" w:rsidRDefault="00DB23B2" w:rsidP="00AC3678">
      <w:pPr>
        <w:spacing w:line="276" w:lineRule="auto"/>
        <w:rPr>
          <w:szCs w:val="24"/>
        </w:rPr>
      </w:pPr>
      <w:r w:rsidRPr="00C21CF3">
        <w:rPr>
          <w:szCs w:val="24"/>
        </w:rPr>
        <w:t xml:space="preserve">A seguito dell’entrata in vigore del </w:t>
      </w:r>
      <w:proofErr w:type="spellStart"/>
      <w:r w:rsidRPr="00C21CF3">
        <w:rPr>
          <w:szCs w:val="24"/>
        </w:rPr>
        <w:t>D.Lgs.</w:t>
      </w:r>
      <w:proofErr w:type="spellEnd"/>
      <w:r w:rsidRPr="00C21CF3">
        <w:rPr>
          <w:szCs w:val="24"/>
        </w:rPr>
        <w:t xml:space="preserve"> n. 201/2022 “Riordino della disciplina dei servizi pubblici locali di rilevanza economica”, la dichiarazione di cui all’art. 20 del D.lgs. 39/2013 sarà integrata con quanto previsto dall’art. 6, c. 6, del citato </w:t>
      </w:r>
      <w:proofErr w:type="spellStart"/>
      <w:r w:rsidRPr="00C21CF3">
        <w:rPr>
          <w:szCs w:val="24"/>
        </w:rPr>
        <w:t>D.Lgs.</w:t>
      </w:r>
      <w:proofErr w:type="spellEnd"/>
      <w:r w:rsidRPr="00C21CF3">
        <w:rPr>
          <w:szCs w:val="24"/>
        </w:rPr>
        <w:t xml:space="preserve"> 201/2022.</w:t>
      </w:r>
    </w:p>
    <w:p w14:paraId="1D781B7D" w14:textId="18EC7C9B" w:rsidR="00811365" w:rsidRPr="001078A5" w:rsidRDefault="00881841" w:rsidP="0097077A">
      <w:pPr>
        <w:pStyle w:val="Paragrafoelenco"/>
        <w:numPr>
          <w:ilvl w:val="0"/>
          <w:numId w:val="8"/>
        </w:numPr>
        <w:spacing w:line="276" w:lineRule="auto"/>
        <w:rPr>
          <w:rFonts w:asciiTheme="minorHAnsi" w:hAnsiTheme="minorHAnsi" w:cstheme="minorHAnsi"/>
          <w:b/>
          <w:bCs/>
          <w:color w:val="auto"/>
          <w:szCs w:val="24"/>
          <w:lang w:val="fr-FR"/>
        </w:rPr>
      </w:pPr>
      <w:proofErr w:type="spellStart"/>
      <w:r w:rsidRPr="001078A5">
        <w:rPr>
          <w:rFonts w:asciiTheme="minorHAnsi" w:hAnsiTheme="minorHAnsi" w:cstheme="minorHAnsi"/>
          <w:b/>
          <w:bCs/>
          <w:color w:val="auto"/>
          <w:szCs w:val="24"/>
          <w:lang w:val="fr-FR"/>
        </w:rPr>
        <w:t>Misure</w:t>
      </w:r>
      <w:proofErr w:type="spellEnd"/>
      <w:r w:rsidR="00BF2EF0" w:rsidRPr="001078A5">
        <w:rPr>
          <w:rFonts w:asciiTheme="minorHAnsi" w:hAnsiTheme="minorHAnsi" w:cstheme="minorHAnsi"/>
          <w:b/>
          <w:bCs/>
          <w:color w:val="auto"/>
          <w:szCs w:val="24"/>
          <w:lang w:val="fr-FR"/>
        </w:rPr>
        <w:t xml:space="preserve"> post-</w:t>
      </w:r>
      <w:proofErr w:type="spellStart"/>
      <w:r w:rsidR="00BF2EF0" w:rsidRPr="001078A5">
        <w:rPr>
          <w:rFonts w:asciiTheme="minorHAnsi" w:hAnsiTheme="minorHAnsi" w:cstheme="minorHAnsi"/>
          <w:b/>
          <w:bCs/>
          <w:color w:val="auto"/>
          <w:szCs w:val="24"/>
          <w:lang w:val="fr-FR"/>
        </w:rPr>
        <w:t>employment</w:t>
      </w:r>
      <w:proofErr w:type="spellEnd"/>
      <w:r w:rsidR="00BF2EF0" w:rsidRPr="001078A5">
        <w:rPr>
          <w:rFonts w:asciiTheme="minorHAnsi" w:hAnsiTheme="minorHAnsi" w:cstheme="minorHAnsi"/>
          <w:b/>
          <w:bCs/>
          <w:color w:val="auto"/>
          <w:szCs w:val="24"/>
          <w:lang w:val="fr-FR"/>
        </w:rPr>
        <w:t xml:space="preserve"> (</w:t>
      </w:r>
      <w:proofErr w:type="spellStart"/>
      <w:r w:rsidRPr="001078A5">
        <w:rPr>
          <w:rFonts w:asciiTheme="minorHAnsi" w:hAnsiTheme="minorHAnsi" w:cstheme="minorHAnsi"/>
          <w:b/>
          <w:bCs/>
          <w:i/>
          <w:iCs/>
          <w:color w:val="auto"/>
          <w:szCs w:val="24"/>
          <w:lang w:val="fr-FR"/>
        </w:rPr>
        <w:t>c.d</w:t>
      </w:r>
      <w:proofErr w:type="spellEnd"/>
      <w:r w:rsidRPr="001078A5">
        <w:rPr>
          <w:rFonts w:asciiTheme="minorHAnsi" w:hAnsiTheme="minorHAnsi" w:cstheme="minorHAnsi"/>
          <w:b/>
          <w:bCs/>
          <w:i/>
          <w:iCs/>
          <w:color w:val="auto"/>
          <w:szCs w:val="24"/>
          <w:lang w:val="fr-FR"/>
        </w:rPr>
        <w:t xml:space="preserve">. </w:t>
      </w:r>
      <w:r w:rsidR="00BF2EF0" w:rsidRPr="001078A5">
        <w:rPr>
          <w:rFonts w:asciiTheme="minorHAnsi" w:hAnsiTheme="minorHAnsi" w:cstheme="minorHAnsi"/>
          <w:b/>
          <w:bCs/>
          <w:i/>
          <w:iCs/>
          <w:color w:val="auto"/>
          <w:szCs w:val="24"/>
          <w:lang w:val="fr-FR"/>
        </w:rPr>
        <w:t>pantouflage</w:t>
      </w:r>
      <w:r w:rsidR="00BF2EF0" w:rsidRPr="001078A5">
        <w:rPr>
          <w:rFonts w:asciiTheme="minorHAnsi" w:hAnsiTheme="minorHAnsi" w:cstheme="minorHAnsi"/>
          <w:b/>
          <w:bCs/>
          <w:color w:val="auto"/>
          <w:szCs w:val="24"/>
          <w:lang w:val="fr-FR"/>
        </w:rPr>
        <w:t>)</w:t>
      </w:r>
    </w:p>
    <w:p w14:paraId="1665C9E2" w14:textId="76E08206" w:rsidR="00CB7E8C" w:rsidRPr="00AC3678" w:rsidRDefault="00CB7E8C" w:rsidP="00AC3678">
      <w:pPr>
        <w:spacing w:line="276" w:lineRule="auto"/>
        <w:rPr>
          <w:rFonts w:asciiTheme="minorHAnsi" w:hAnsiTheme="minorHAnsi" w:cstheme="minorHAnsi"/>
          <w:color w:val="auto"/>
          <w:szCs w:val="24"/>
        </w:rPr>
      </w:pPr>
      <w:r w:rsidRPr="00AC3678">
        <w:rPr>
          <w:rFonts w:asciiTheme="minorHAnsi" w:hAnsiTheme="minorHAnsi" w:cstheme="minorHAnsi"/>
          <w:color w:val="auto"/>
          <w:szCs w:val="24"/>
        </w:rPr>
        <w:t xml:space="preserve">Al fine di assicurare il rispetto di quanto previsto all’art. 53, co. 16-ter, del d.lgs. n. 165 del 2001, la società </w:t>
      </w:r>
      <w:r w:rsidR="00182F0D" w:rsidRPr="00AC3678">
        <w:rPr>
          <w:rFonts w:asciiTheme="minorHAnsi" w:hAnsiTheme="minorHAnsi" w:cstheme="minorHAnsi"/>
          <w:color w:val="auto"/>
          <w:szCs w:val="24"/>
        </w:rPr>
        <w:t>ha adottato</w:t>
      </w:r>
      <w:r w:rsidRPr="00AC3678">
        <w:rPr>
          <w:rFonts w:asciiTheme="minorHAnsi" w:hAnsiTheme="minorHAnsi" w:cstheme="minorHAnsi"/>
          <w:color w:val="auto"/>
          <w:szCs w:val="24"/>
        </w:rPr>
        <w:t xml:space="preserve"> misure necessarie a evitare l’assunzione di dipendenti pubblici che, negli ultimi tre anni di servizio, abbiano esercitato poteri autoritativi o negoziali per conto di pubbliche amministrazioni, nei confronti della </w:t>
      </w:r>
      <w:r w:rsidR="00C47AE3" w:rsidRPr="00AC3678">
        <w:rPr>
          <w:rFonts w:asciiTheme="minorHAnsi" w:hAnsiTheme="minorHAnsi" w:cstheme="minorHAnsi"/>
          <w:color w:val="auto"/>
          <w:szCs w:val="24"/>
        </w:rPr>
        <w:t>S</w:t>
      </w:r>
      <w:r w:rsidRPr="00AC3678">
        <w:rPr>
          <w:rFonts w:asciiTheme="minorHAnsi" w:hAnsiTheme="minorHAnsi" w:cstheme="minorHAnsi"/>
          <w:color w:val="auto"/>
          <w:szCs w:val="24"/>
        </w:rPr>
        <w:t xml:space="preserve">ocietà stessa.  </w:t>
      </w:r>
    </w:p>
    <w:p w14:paraId="59FE9C7F" w14:textId="10F41F27" w:rsidR="00CB7E8C" w:rsidRPr="00AC3678" w:rsidRDefault="00CB7E8C" w:rsidP="00AC3678">
      <w:pPr>
        <w:spacing w:line="276" w:lineRule="auto"/>
        <w:rPr>
          <w:rFonts w:asciiTheme="minorHAnsi" w:hAnsiTheme="minorHAnsi" w:cstheme="minorHAnsi"/>
          <w:color w:val="auto"/>
          <w:szCs w:val="24"/>
        </w:rPr>
      </w:pPr>
      <w:r w:rsidRPr="00AC3678">
        <w:rPr>
          <w:rFonts w:asciiTheme="minorHAnsi" w:hAnsiTheme="minorHAnsi" w:cstheme="minorHAnsi"/>
          <w:color w:val="auto"/>
          <w:szCs w:val="24"/>
        </w:rPr>
        <w:t xml:space="preserve">In tal senso, la </w:t>
      </w:r>
      <w:r w:rsidR="00C47AE3" w:rsidRPr="00AC3678">
        <w:rPr>
          <w:rFonts w:asciiTheme="minorHAnsi" w:hAnsiTheme="minorHAnsi" w:cstheme="minorHAnsi"/>
          <w:color w:val="auto"/>
          <w:szCs w:val="24"/>
        </w:rPr>
        <w:t>S</w:t>
      </w:r>
      <w:r w:rsidRPr="00AC3678">
        <w:rPr>
          <w:rFonts w:asciiTheme="minorHAnsi" w:hAnsiTheme="minorHAnsi" w:cstheme="minorHAnsi"/>
          <w:color w:val="auto"/>
          <w:szCs w:val="24"/>
        </w:rPr>
        <w:t xml:space="preserve">ocietà si adopererà affinché: </w:t>
      </w:r>
    </w:p>
    <w:p w14:paraId="17C69339" w14:textId="7AD88899" w:rsidR="00CB7E8C" w:rsidRPr="00AC3678" w:rsidRDefault="00CB7E8C" w:rsidP="00AC3678">
      <w:pPr>
        <w:spacing w:line="276" w:lineRule="auto"/>
        <w:rPr>
          <w:rFonts w:asciiTheme="minorHAnsi" w:hAnsiTheme="minorHAnsi" w:cstheme="minorHAnsi"/>
          <w:color w:val="auto"/>
          <w:szCs w:val="24"/>
        </w:rPr>
      </w:pPr>
      <w:r w:rsidRPr="00AC3678">
        <w:rPr>
          <w:rFonts w:asciiTheme="minorHAnsi" w:hAnsiTheme="minorHAnsi" w:cstheme="minorHAnsi"/>
          <w:color w:val="auto"/>
          <w:szCs w:val="24"/>
        </w:rPr>
        <w:t>a)</w:t>
      </w:r>
      <w:r w:rsidRPr="00AC3678">
        <w:rPr>
          <w:rFonts w:asciiTheme="minorHAnsi" w:hAnsiTheme="minorHAnsi" w:cstheme="minorHAnsi"/>
          <w:color w:val="auto"/>
          <w:szCs w:val="24"/>
        </w:rPr>
        <w:tab/>
      </w:r>
      <w:r w:rsidR="00182F0D" w:rsidRPr="00AC3678">
        <w:rPr>
          <w:rFonts w:asciiTheme="minorHAnsi" w:hAnsiTheme="minorHAnsi" w:cstheme="minorHAnsi"/>
          <w:color w:val="auto"/>
          <w:szCs w:val="24"/>
        </w:rPr>
        <w:t xml:space="preserve">negli atti </w:t>
      </w:r>
      <w:proofErr w:type="spellStart"/>
      <w:r w:rsidR="00182F0D" w:rsidRPr="00AC3678">
        <w:rPr>
          <w:rFonts w:asciiTheme="minorHAnsi" w:hAnsiTheme="minorHAnsi" w:cstheme="minorHAnsi"/>
          <w:color w:val="auto"/>
          <w:szCs w:val="24"/>
        </w:rPr>
        <w:t>preassuntivi</w:t>
      </w:r>
      <w:proofErr w:type="spellEnd"/>
      <w:r w:rsidRPr="00AC3678">
        <w:rPr>
          <w:rFonts w:asciiTheme="minorHAnsi" w:hAnsiTheme="minorHAnsi" w:cstheme="minorHAnsi"/>
          <w:color w:val="auto"/>
          <w:szCs w:val="24"/>
        </w:rPr>
        <w:t xml:space="preserve"> sia inserita espressamente la condizione ostativa relativa all’aver esercitato poteri autoritativi o negoziali nei confronti di codesta società;  </w:t>
      </w:r>
    </w:p>
    <w:p w14:paraId="380AB871" w14:textId="61F14924" w:rsidR="00CB7E8C" w:rsidRPr="00AC3678" w:rsidRDefault="00CB7E8C" w:rsidP="00AC3678">
      <w:pPr>
        <w:spacing w:line="276" w:lineRule="auto"/>
        <w:rPr>
          <w:rFonts w:asciiTheme="minorHAnsi" w:hAnsiTheme="minorHAnsi" w:cstheme="minorHAnsi"/>
          <w:color w:val="auto"/>
          <w:szCs w:val="24"/>
        </w:rPr>
      </w:pPr>
      <w:r w:rsidRPr="00AC3678">
        <w:rPr>
          <w:rFonts w:asciiTheme="minorHAnsi" w:hAnsiTheme="minorHAnsi" w:cstheme="minorHAnsi"/>
          <w:color w:val="auto"/>
          <w:szCs w:val="24"/>
        </w:rPr>
        <w:t>b)</w:t>
      </w:r>
      <w:r w:rsidRPr="00AC3678">
        <w:rPr>
          <w:rFonts w:asciiTheme="minorHAnsi" w:hAnsiTheme="minorHAnsi" w:cstheme="minorHAnsi"/>
          <w:color w:val="auto"/>
          <w:szCs w:val="24"/>
        </w:rPr>
        <w:tab/>
      </w:r>
      <w:r w:rsidR="0093335B" w:rsidRPr="00AC3678">
        <w:rPr>
          <w:rFonts w:asciiTheme="minorHAnsi" w:hAnsiTheme="minorHAnsi" w:cstheme="minorHAnsi"/>
          <w:color w:val="auto"/>
          <w:szCs w:val="24"/>
        </w:rPr>
        <w:t>previsione di una</w:t>
      </w:r>
      <w:r w:rsidRPr="00AC3678">
        <w:rPr>
          <w:rFonts w:asciiTheme="minorHAnsi" w:hAnsiTheme="minorHAnsi" w:cstheme="minorHAnsi"/>
          <w:color w:val="auto"/>
          <w:szCs w:val="24"/>
        </w:rPr>
        <w:t xml:space="preserve"> dichiarazione </w:t>
      </w:r>
      <w:r w:rsidR="0093335B" w:rsidRPr="00AC3678">
        <w:rPr>
          <w:rFonts w:asciiTheme="minorHAnsi" w:hAnsiTheme="minorHAnsi" w:cstheme="minorHAnsi"/>
          <w:color w:val="auto"/>
          <w:szCs w:val="24"/>
        </w:rPr>
        <w:t>con cui il dipendente si impegna</w:t>
      </w:r>
      <w:r w:rsidR="001757AE" w:rsidRPr="00AC3678">
        <w:rPr>
          <w:rFonts w:asciiTheme="minorHAnsi" w:hAnsiTheme="minorHAnsi" w:cstheme="minorHAnsi"/>
          <w:color w:val="auto"/>
          <w:szCs w:val="24"/>
        </w:rPr>
        <w:t xml:space="preserve"> al rispetto del divieto di </w:t>
      </w:r>
      <w:proofErr w:type="spellStart"/>
      <w:r w:rsidR="001757AE" w:rsidRPr="00AC3678">
        <w:rPr>
          <w:rFonts w:asciiTheme="minorHAnsi" w:hAnsiTheme="minorHAnsi" w:cstheme="minorHAnsi"/>
          <w:color w:val="auto"/>
          <w:szCs w:val="24"/>
        </w:rPr>
        <w:t>pantouflage</w:t>
      </w:r>
      <w:proofErr w:type="spellEnd"/>
      <w:r w:rsidR="00182F0D" w:rsidRPr="00AC3678">
        <w:rPr>
          <w:rFonts w:asciiTheme="minorHAnsi" w:hAnsiTheme="minorHAnsi" w:cstheme="minorHAnsi"/>
          <w:color w:val="auto"/>
          <w:szCs w:val="24"/>
        </w:rPr>
        <w:t>, da sottoscrivere al momento della cessazione dell’incarico</w:t>
      </w:r>
      <w:r w:rsidR="001757AE" w:rsidRPr="00AC3678">
        <w:rPr>
          <w:rFonts w:asciiTheme="minorHAnsi" w:hAnsiTheme="minorHAnsi" w:cstheme="minorHAnsi"/>
          <w:color w:val="auto"/>
          <w:szCs w:val="24"/>
        </w:rPr>
        <w:t>, allo scopo di evitare eventuali contestazioni in ordine alla conoscibilità della norma</w:t>
      </w:r>
      <w:r w:rsidRPr="00AC3678">
        <w:rPr>
          <w:rFonts w:asciiTheme="minorHAnsi" w:hAnsiTheme="minorHAnsi" w:cstheme="minorHAnsi"/>
          <w:color w:val="auto"/>
          <w:szCs w:val="24"/>
        </w:rPr>
        <w:t xml:space="preserve">;  </w:t>
      </w:r>
    </w:p>
    <w:p w14:paraId="79DD2FF0" w14:textId="0E528C83" w:rsidR="00CB7E8C" w:rsidRPr="00AC3678" w:rsidRDefault="00CB7E8C" w:rsidP="00AC3678">
      <w:pPr>
        <w:spacing w:line="276" w:lineRule="auto"/>
        <w:rPr>
          <w:rFonts w:asciiTheme="minorHAnsi" w:hAnsiTheme="minorHAnsi" w:cstheme="minorHAnsi"/>
          <w:color w:val="auto"/>
          <w:szCs w:val="24"/>
        </w:rPr>
      </w:pPr>
      <w:r w:rsidRPr="00AC3678">
        <w:rPr>
          <w:rFonts w:asciiTheme="minorHAnsi" w:hAnsiTheme="minorHAnsi" w:cstheme="minorHAnsi"/>
          <w:color w:val="auto"/>
          <w:szCs w:val="24"/>
        </w:rPr>
        <w:t>c)</w:t>
      </w:r>
      <w:r w:rsidRPr="00AC3678">
        <w:rPr>
          <w:rFonts w:asciiTheme="minorHAnsi" w:hAnsiTheme="minorHAnsi" w:cstheme="minorHAnsi"/>
          <w:color w:val="auto"/>
          <w:szCs w:val="24"/>
        </w:rPr>
        <w:tab/>
        <w:t>sia svolta una periodica attività di vigilanza sull’insussistenza della suddetta causa ostativa, da condursi anche su segnalazione di soggetti interni ed esterni.</w:t>
      </w:r>
    </w:p>
    <w:p w14:paraId="1B081B65" w14:textId="77777777" w:rsidR="00C21CF3" w:rsidRPr="00C21CF3" w:rsidRDefault="00C21CF3" w:rsidP="00C21CF3">
      <w:pPr>
        <w:autoSpaceDE w:val="0"/>
        <w:autoSpaceDN w:val="0"/>
        <w:adjustRightInd w:val="0"/>
        <w:spacing w:line="276" w:lineRule="auto"/>
        <w:ind w:left="0" w:firstLine="0"/>
        <w:rPr>
          <w:szCs w:val="24"/>
        </w:rPr>
      </w:pPr>
      <w:r w:rsidRPr="00C21CF3">
        <w:rPr>
          <w:rFonts w:eastAsia="Times New Roman"/>
          <w:szCs w:val="24"/>
        </w:rPr>
        <w:t xml:space="preserve">Nei bandi di gara e negli atti relativi all’affidamento di appalti di </w:t>
      </w:r>
      <w:r w:rsidRPr="00C21CF3">
        <w:rPr>
          <w:szCs w:val="24"/>
        </w:rPr>
        <w:t xml:space="preserve">lavori, forniture e servizi </w:t>
      </w:r>
      <w:r w:rsidRPr="00C21CF3">
        <w:rPr>
          <w:rFonts w:eastAsia="Times New Roman"/>
          <w:szCs w:val="24"/>
        </w:rPr>
        <w:t xml:space="preserve">è previsto che i concorrenti dichiarino di </w:t>
      </w:r>
      <w:r w:rsidRPr="00C21CF3">
        <w:rPr>
          <w:szCs w:val="24"/>
        </w:rPr>
        <w:t xml:space="preserve">non trovarsi in alcuna delle condizioni di cui all’art. 53 - c.16 ter - del D. Lgs. n. 165/2001, nonché dell’art. 21 - c.1 - del D. Lgs. n. 39/2013. </w:t>
      </w:r>
    </w:p>
    <w:p w14:paraId="6F62DE40" w14:textId="5E46B4EA" w:rsidR="00C21CF3" w:rsidRPr="00C21CF3" w:rsidRDefault="00C21CF3" w:rsidP="00C21CF3">
      <w:pPr>
        <w:autoSpaceDE w:val="0"/>
        <w:autoSpaceDN w:val="0"/>
        <w:adjustRightInd w:val="0"/>
        <w:spacing w:line="276" w:lineRule="auto"/>
        <w:rPr>
          <w:szCs w:val="24"/>
        </w:rPr>
      </w:pPr>
      <w:r w:rsidRPr="00C21CF3">
        <w:rPr>
          <w:szCs w:val="24"/>
        </w:rPr>
        <w:t xml:space="preserve">Le verifiche delle suddette dichiarazioni sono effettuate dall’Ufficio Acquisti.  </w:t>
      </w:r>
    </w:p>
    <w:p w14:paraId="3EF5210E" w14:textId="77777777" w:rsidR="00C21CF3" w:rsidRPr="00C21CF3" w:rsidRDefault="00C21CF3" w:rsidP="00C21CF3">
      <w:pPr>
        <w:autoSpaceDE w:val="0"/>
        <w:autoSpaceDN w:val="0"/>
        <w:adjustRightInd w:val="0"/>
        <w:spacing w:line="276" w:lineRule="auto"/>
        <w:rPr>
          <w:szCs w:val="24"/>
        </w:rPr>
      </w:pPr>
      <w:r w:rsidRPr="00C21CF3">
        <w:rPr>
          <w:szCs w:val="24"/>
        </w:rPr>
        <w:lastRenderedPageBreak/>
        <w:t xml:space="preserve">L’ANAC, nel PNA 2022, ha fornito indicazioni in merito all’applicazione della disciplina sul divieto di </w:t>
      </w:r>
      <w:proofErr w:type="spellStart"/>
      <w:r w:rsidRPr="00C21CF3">
        <w:rPr>
          <w:i/>
          <w:iCs/>
          <w:szCs w:val="24"/>
        </w:rPr>
        <w:t>pantouflage</w:t>
      </w:r>
      <w:proofErr w:type="spellEnd"/>
      <w:r w:rsidRPr="00C21CF3">
        <w:rPr>
          <w:szCs w:val="24"/>
        </w:rPr>
        <w:t xml:space="preserve"> (incompatibilità successiva) di cui all’art. 53, co. 16-ter, ai titolari di uno degli incarichi di cui all’art. 1 del d.lgs. n. 39/2013, secondo quanto previsto all’art. 21 del medesimo decreto. </w:t>
      </w:r>
    </w:p>
    <w:p w14:paraId="5D01EDD3" w14:textId="77777777" w:rsidR="00C21CF3" w:rsidRPr="00C21CF3" w:rsidRDefault="00C21CF3" w:rsidP="00C21CF3">
      <w:pPr>
        <w:autoSpaceDE w:val="0"/>
        <w:autoSpaceDN w:val="0"/>
        <w:adjustRightInd w:val="0"/>
        <w:spacing w:line="276" w:lineRule="auto"/>
        <w:rPr>
          <w:szCs w:val="24"/>
        </w:rPr>
      </w:pPr>
      <w:r w:rsidRPr="00C21CF3">
        <w:rPr>
          <w:szCs w:val="24"/>
        </w:rPr>
        <w:t xml:space="preserve">Ai suddetti soggetti, in caso di nuovo incarico e in sede di dichiarazione annuale ex art. 20 del </w:t>
      </w:r>
      <w:proofErr w:type="spellStart"/>
      <w:r w:rsidRPr="00C21CF3">
        <w:rPr>
          <w:szCs w:val="24"/>
        </w:rPr>
        <w:t>D.Lgs.</w:t>
      </w:r>
      <w:proofErr w:type="spellEnd"/>
      <w:r w:rsidRPr="00C21CF3">
        <w:rPr>
          <w:szCs w:val="24"/>
        </w:rPr>
        <w:t xml:space="preserve"> n. 39/2013, sarà richiesta la dichiarazione di essere a conoscenza della citata norma e di impegnarsi al rispetto del divieto di </w:t>
      </w:r>
      <w:proofErr w:type="spellStart"/>
      <w:r w:rsidRPr="00C21CF3">
        <w:rPr>
          <w:i/>
          <w:iCs/>
          <w:szCs w:val="24"/>
        </w:rPr>
        <w:t>pantouflage</w:t>
      </w:r>
      <w:proofErr w:type="spellEnd"/>
      <w:r w:rsidRPr="00C21CF3">
        <w:rPr>
          <w:szCs w:val="24"/>
        </w:rPr>
        <w:t>.</w:t>
      </w:r>
      <w:bookmarkStart w:id="57" w:name="_Toc503191785"/>
      <w:bookmarkStart w:id="58" w:name="_Toc503952212"/>
      <w:bookmarkStart w:id="59" w:name="_Toc504651618"/>
      <w:bookmarkStart w:id="60" w:name="_Toc535225219"/>
      <w:bookmarkStart w:id="61" w:name="_Toc26281025"/>
      <w:bookmarkStart w:id="62" w:name="_Toc26281092"/>
      <w:bookmarkStart w:id="63" w:name="_Toc26890056"/>
      <w:bookmarkStart w:id="64" w:name="_Toc26890142"/>
      <w:bookmarkStart w:id="65" w:name="_Toc29396690"/>
      <w:bookmarkStart w:id="66" w:name="_Toc29452860"/>
      <w:bookmarkStart w:id="67" w:name="_Toc503191786"/>
      <w:bookmarkStart w:id="68" w:name="_Toc503952213"/>
      <w:bookmarkStart w:id="69" w:name="_Toc504651619"/>
      <w:bookmarkStart w:id="70" w:name="_Toc535225220"/>
      <w:bookmarkStart w:id="71" w:name="_Toc26281026"/>
      <w:bookmarkStart w:id="72" w:name="_Toc26281093"/>
      <w:bookmarkStart w:id="73" w:name="_Toc26890057"/>
      <w:bookmarkStart w:id="74" w:name="_Toc26890143"/>
      <w:bookmarkStart w:id="75" w:name="_Toc29396691"/>
      <w:bookmarkStart w:id="76" w:name="_Toc29452861"/>
      <w:bookmarkStart w:id="77" w:name="_Toc503191787"/>
      <w:bookmarkStart w:id="78" w:name="_Toc503952214"/>
      <w:bookmarkStart w:id="79" w:name="_Toc504651620"/>
      <w:bookmarkStart w:id="80" w:name="_Toc535225221"/>
      <w:bookmarkStart w:id="81" w:name="_Toc26281027"/>
      <w:bookmarkStart w:id="82" w:name="_Toc26281094"/>
      <w:bookmarkStart w:id="83" w:name="_Toc26890058"/>
      <w:bookmarkStart w:id="84" w:name="_Toc26890144"/>
      <w:bookmarkStart w:id="85" w:name="_Toc29396692"/>
      <w:bookmarkStart w:id="86" w:name="_Toc29452862"/>
      <w:bookmarkStart w:id="87" w:name="_Toc503191788"/>
      <w:bookmarkStart w:id="88" w:name="_Toc503952215"/>
      <w:bookmarkStart w:id="89" w:name="_Toc504651621"/>
      <w:bookmarkStart w:id="90" w:name="_Toc535225222"/>
      <w:bookmarkStart w:id="91" w:name="_Toc26281028"/>
      <w:bookmarkStart w:id="92" w:name="_Toc26281095"/>
      <w:bookmarkStart w:id="93" w:name="_Toc26890059"/>
      <w:bookmarkStart w:id="94" w:name="_Toc26890145"/>
      <w:bookmarkStart w:id="95" w:name="_Toc29396693"/>
      <w:bookmarkStart w:id="96" w:name="_Toc29452863"/>
      <w:bookmarkStart w:id="97" w:name="_Toc503191789"/>
      <w:bookmarkStart w:id="98" w:name="_Toc503952216"/>
      <w:bookmarkStart w:id="99" w:name="_Toc504651622"/>
      <w:bookmarkStart w:id="100" w:name="_Toc535225223"/>
      <w:bookmarkStart w:id="101" w:name="_Toc26281029"/>
      <w:bookmarkStart w:id="102" w:name="_Toc26281096"/>
      <w:bookmarkStart w:id="103" w:name="_Toc26890060"/>
      <w:bookmarkStart w:id="104" w:name="_Toc26890146"/>
      <w:bookmarkStart w:id="105" w:name="_Toc29396694"/>
      <w:bookmarkStart w:id="106" w:name="_Toc29452864"/>
      <w:bookmarkStart w:id="107" w:name="_Toc503191790"/>
      <w:bookmarkStart w:id="108" w:name="_Toc503952217"/>
      <w:bookmarkStart w:id="109" w:name="_Toc504651623"/>
      <w:bookmarkStart w:id="110" w:name="_Toc535225224"/>
      <w:bookmarkStart w:id="111" w:name="_Toc26281030"/>
      <w:bookmarkStart w:id="112" w:name="_Toc26281097"/>
      <w:bookmarkStart w:id="113" w:name="_Toc26890061"/>
      <w:bookmarkStart w:id="114" w:name="_Toc26890147"/>
      <w:bookmarkStart w:id="115" w:name="_Toc29396695"/>
      <w:bookmarkStart w:id="116" w:name="_Toc29452865"/>
      <w:bookmarkStart w:id="117" w:name="_Toc503191791"/>
      <w:bookmarkStart w:id="118" w:name="_Toc503952218"/>
      <w:bookmarkStart w:id="119" w:name="_Toc504651624"/>
      <w:bookmarkStart w:id="120" w:name="_Toc535225225"/>
      <w:bookmarkStart w:id="121" w:name="_Toc26281031"/>
      <w:bookmarkStart w:id="122" w:name="_Toc26281098"/>
      <w:bookmarkStart w:id="123" w:name="_Toc26890062"/>
      <w:bookmarkStart w:id="124" w:name="_Toc26890148"/>
      <w:bookmarkStart w:id="125" w:name="_Toc29396696"/>
      <w:bookmarkStart w:id="126" w:name="_Toc29452866"/>
      <w:bookmarkStart w:id="127" w:name="_Toc503191792"/>
      <w:bookmarkStart w:id="128" w:name="_Toc503952219"/>
      <w:bookmarkStart w:id="129" w:name="_Toc504651625"/>
      <w:bookmarkStart w:id="130" w:name="_Toc535225226"/>
      <w:bookmarkStart w:id="131" w:name="_Toc26281032"/>
      <w:bookmarkStart w:id="132" w:name="_Toc26281099"/>
      <w:bookmarkStart w:id="133" w:name="_Toc26890063"/>
      <w:bookmarkStart w:id="134" w:name="_Toc26890149"/>
      <w:bookmarkStart w:id="135" w:name="_Toc29396697"/>
      <w:bookmarkStart w:id="136" w:name="_Toc29452867"/>
      <w:bookmarkStart w:id="137" w:name="_Toc503191793"/>
      <w:bookmarkStart w:id="138" w:name="_Toc503952220"/>
      <w:bookmarkStart w:id="139" w:name="_Toc504651626"/>
      <w:bookmarkStart w:id="140" w:name="_Toc535225227"/>
      <w:bookmarkStart w:id="141" w:name="_Toc26281033"/>
      <w:bookmarkStart w:id="142" w:name="_Toc26281100"/>
      <w:bookmarkStart w:id="143" w:name="_Toc26890064"/>
      <w:bookmarkStart w:id="144" w:name="_Toc26890150"/>
      <w:bookmarkStart w:id="145" w:name="_Toc29396698"/>
      <w:bookmarkStart w:id="146" w:name="_Toc29452868"/>
      <w:bookmarkStart w:id="147" w:name="_Toc503191794"/>
      <w:bookmarkStart w:id="148" w:name="_Toc503952221"/>
      <w:bookmarkStart w:id="149" w:name="_Toc504651627"/>
      <w:bookmarkStart w:id="150" w:name="_Toc535225228"/>
      <w:bookmarkStart w:id="151" w:name="_Toc26281034"/>
      <w:bookmarkStart w:id="152" w:name="_Toc26281101"/>
      <w:bookmarkStart w:id="153" w:name="_Toc26890065"/>
      <w:bookmarkStart w:id="154" w:name="_Toc26890151"/>
      <w:bookmarkStart w:id="155" w:name="_Toc29396699"/>
      <w:bookmarkStart w:id="156" w:name="_Toc29452869"/>
      <w:bookmarkStart w:id="157" w:name="_Toc503191795"/>
      <w:bookmarkStart w:id="158" w:name="_Toc503952222"/>
      <w:bookmarkStart w:id="159" w:name="_Toc504651628"/>
      <w:bookmarkStart w:id="160" w:name="_Toc535225229"/>
      <w:bookmarkStart w:id="161" w:name="_Toc26281035"/>
      <w:bookmarkStart w:id="162" w:name="_Toc26281102"/>
      <w:bookmarkStart w:id="163" w:name="_Toc26890066"/>
      <w:bookmarkStart w:id="164" w:name="_Toc26890152"/>
      <w:bookmarkStart w:id="165" w:name="_Toc29396700"/>
      <w:bookmarkStart w:id="166" w:name="_Toc29452870"/>
      <w:bookmarkStart w:id="167" w:name="_Toc503191796"/>
      <w:bookmarkStart w:id="168" w:name="_Toc503952223"/>
      <w:bookmarkStart w:id="169" w:name="_Toc504651629"/>
      <w:bookmarkStart w:id="170" w:name="_Toc535225230"/>
      <w:bookmarkStart w:id="171" w:name="_Toc26281036"/>
      <w:bookmarkStart w:id="172" w:name="_Toc26281103"/>
      <w:bookmarkStart w:id="173" w:name="_Toc26890067"/>
      <w:bookmarkStart w:id="174" w:name="_Toc26890153"/>
      <w:bookmarkStart w:id="175" w:name="_Toc29396701"/>
      <w:bookmarkStart w:id="176" w:name="_Toc29452871"/>
      <w:bookmarkStart w:id="177" w:name="_Toc503191797"/>
      <w:bookmarkStart w:id="178" w:name="_Toc503952224"/>
      <w:bookmarkStart w:id="179" w:name="_Toc504651630"/>
      <w:bookmarkStart w:id="180" w:name="_Toc535225231"/>
      <w:bookmarkStart w:id="181" w:name="_Toc26281037"/>
      <w:bookmarkStart w:id="182" w:name="_Toc26281104"/>
      <w:bookmarkStart w:id="183" w:name="_Toc26890068"/>
      <w:bookmarkStart w:id="184" w:name="_Toc26890154"/>
      <w:bookmarkStart w:id="185" w:name="_Toc29396702"/>
      <w:bookmarkStart w:id="186" w:name="_Toc29452872"/>
      <w:bookmarkStart w:id="187" w:name="_Toc503191798"/>
      <w:bookmarkStart w:id="188" w:name="_Toc503952225"/>
      <w:bookmarkStart w:id="189" w:name="_Toc504651631"/>
      <w:bookmarkStart w:id="190" w:name="_Toc535225232"/>
      <w:bookmarkStart w:id="191" w:name="_Toc26281038"/>
      <w:bookmarkStart w:id="192" w:name="_Toc26281105"/>
      <w:bookmarkStart w:id="193" w:name="_Toc26890069"/>
      <w:bookmarkStart w:id="194" w:name="_Toc26890155"/>
      <w:bookmarkStart w:id="195" w:name="_Toc29396703"/>
      <w:bookmarkStart w:id="196" w:name="_Toc29452873"/>
      <w:bookmarkStart w:id="197" w:name="_Toc503191799"/>
      <w:bookmarkStart w:id="198" w:name="_Toc503952226"/>
      <w:bookmarkStart w:id="199" w:name="_Toc504651632"/>
      <w:bookmarkStart w:id="200" w:name="_Toc535225233"/>
      <w:bookmarkStart w:id="201" w:name="_Toc26281039"/>
      <w:bookmarkStart w:id="202" w:name="_Toc26281106"/>
      <w:bookmarkStart w:id="203" w:name="_Toc26890070"/>
      <w:bookmarkStart w:id="204" w:name="_Toc26890156"/>
      <w:bookmarkStart w:id="205" w:name="_Toc29396704"/>
      <w:bookmarkStart w:id="206" w:name="_Toc29452874"/>
      <w:bookmarkStart w:id="207" w:name="_Toc503191800"/>
      <w:bookmarkStart w:id="208" w:name="_Toc503952227"/>
      <w:bookmarkStart w:id="209" w:name="_Toc504651633"/>
      <w:bookmarkStart w:id="210" w:name="_Toc535225234"/>
      <w:bookmarkStart w:id="211" w:name="_Toc26281040"/>
      <w:bookmarkStart w:id="212" w:name="_Toc26281107"/>
      <w:bookmarkStart w:id="213" w:name="_Toc26890071"/>
      <w:bookmarkStart w:id="214" w:name="_Toc26890157"/>
      <w:bookmarkStart w:id="215" w:name="_Toc29396705"/>
      <w:bookmarkStart w:id="216" w:name="_Toc29452875"/>
      <w:bookmarkStart w:id="217" w:name="_Toc503191801"/>
      <w:bookmarkStart w:id="218" w:name="_Toc503952228"/>
      <w:bookmarkStart w:id="219" w:name="_Toc504651634"/>
      <w:bookmarkStart w:id="220" w:name="_Toc535225235"/>
      <w:bookmarkStart w:id="221" w:name="_Toc26281041"/>
      <w:bookmarkStart w:id="222" w:name="_Toc26281108"/>
      <w:bookmarkStart w:id="223" w:name="_Toc26890072"/>
      <w:bookmarkStart w:id="224" w:name="_Toc26890158"/>
      <w:bookmarkStart w:id="225" w:name="_Toc29396706"/>
      <w:bookmarkStart w:id="226" w:name="_Toc29452876"/>
      <w:bookmarkStart w:id="227" w:name="_Toc503191802"/>
      <w:bookmarkStart w:id="228" w:name="_Toc503952229"/>
      <w:bookmarkStart w:id="229" w:name="_Toc504651635"/>
      <w:bookmarkStart w:id="230" w:name="_Toc535225236"/>
      <w:bookmarkStart w:id="231" w:name="_Toc26281042"/>
      <w:bookmarkStart w:id="232" w:name="_Toc26281109"/>
      <w:bookmarkStart w:id="233" w:name="_Toc26890073"/>
      <w:bookmarkStart w:id="234" w:name="_Toc26890159"/>
      <w:bookmarkStart w:id="235" w:name="_Toc29396707"/>
      <w:bookmarkStart w:id="236" w:name="_Toc29452877"/>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2E0DAC64" w14:textId="77777777" w:rsidR="00C21CF3" w:rsidRPr="00C21CF3" w:rsidRDefault="00C21CF3" w:rsidP="00C21CF3">
      <w:pPr>
        <w:autoSpaceDE w:val="0"/>
        <w:autoSpaceDN w:val="0"/>
        <w:adjustRightInd w:val="0"/>
        <w:spacing w:line="276" w:lineRule="auto"/>
        <w:rPr>
          <w:szCs w:val="24"/>
        </w:rPr>
      </w:pPr>
      <w:r w:rsidRPr="00C21CF3">
        <w:rPr>
          <w:szCs w:val="24"/>
        </w:rPr>
        <w:t xml:space="preserve">Come specificato dall’ANAC, gli enti in house sono esclusi dall’ambito di applicazione del </w:t>
      </w:r>
      <w:proofErr w:type="spellStart"/>
      <w:r w:rsidRPr="00C21CF3">
        <w:rPr>
          <w:szCs w:val="24"/>
        </w:rPr>
        <w:t>pantouflage</w:t>
      </w:r>
      <w:proofErr w:type="spellEnd"/>
      <w:r w:rsidRPr="00C21CF3">
        <w:rPr>
          <w:szCs w:val="24"/>
        </w:rPr>
        <w:t xml:space="preserve">, in quanto l’attribuzione dell’incarico di destinazione nell’ambito di una società controllata avviene nell’interesse della stessa amministrazione controllante e ciò determina l’assenza del dualismo di interessi pubblici/privati. </w:t>
      </w:r>
    </w:p>
    <w:p w14:paraId="5D9B5204" w14:textId="77777777" w:rsidR="00C21CF3" w:rsidRPr="00C21CF3" w:rsidRDefault="00C21CF3" w:rsidP="00C21CF3">
      <w:pPr>
        <w:pStyle w:val="Default"/>
        <w:jc w:val="both"/>
        <w:rPr>
          <w:rFonts w:eastAsiaTheme="minorHAnsi"/>
          <w:color w:val="auto"/>
          <w:lang w:eastAsia="it-IT"/>
        </w:rPr>
      </w:pPr>
      <w:r w:rsidRPr="00C21CF3">
        <w:rPr>
          <w:color w:val="auto"/>
        </w:rPr>
        <w:t>Per quanto riguarda la disciplina del </w:t>
      </w:r>
      <w:proofErr w:type="spellStart"/>
      <w:r w:rsidRPr="00C21CF3">
        <w:rPr>
          <w:i/>
          <w:iCs/>
          <w:color w:val="auto"/>
        </w:rPr>
        <w:t>pantouflage</w:t>
      </w:r>
      <w:proofErr w:type="spellEnd"/>
      <w:r w:rsidRPr="00C21CF3">
        <w:rPr>
          <w:color w:val="auto"/>
        </w:rPr>
        <w:t xml:space="preserve"> l’ANAC ha indicato che verranno emanate apposite linee-guida, già in corso di elaborazione. Conseguentemente le misure previste nel presente Piano saranno gradualmente adeguate alle indicazioni contenute nelle </w:t>
      </w:r>
      <w:proofErr w:type="gramStart"/>
      <w:r w:rsidRPr="00C21CF3">
        <w:rPr>
          <w:color w:val="auto"/>
        </w:rPr>
        <w:t>summenzionate</w:t>
      </w:r>
      <w:proofErr w:type="gramEnd"/>
      <w:r w:rsidRPr="00C21CF3">
        <w:rPr>
          <w:color w:val="auto"/>
        </w:rPr>
        <w:t xml:space="preserve"> linee-guida.   </w:t>
      </w:r>
    </w:p>
    <w:p w14:paraId="2AA64D8E" w14:textId="77777777" w:rsidR="00C21CF3" w:rsidRPr="00C21CF3" w:rsidRDefault="00C21CF3" w:rsidP="00C21CF3">
      <w:pPr>
        <w:pStyle w:val="Default"/>
        <w:jc w:val="both"/>
        <w:rPr>
          <w:rFonts w:eastAsiaTheme="minorHAnsi"/>
          <w:lang w:eastAsia="it-IT"/>
        </w:rPr>
      </w:pPr>
    </w:p>
    <w:p w14:paraId="48F9FBDB" w14:textId="727461AB" w:rsidR="00C21CF3" w:rsidRDefault="00C21CF3" w:rsidP="00C21CF3">
      <w:pPr>
        <w:pStyle w:val="Default"/>
        <w:jc w:val="both"/>
        <w:rPr>
          <w:rFonts w:eastAsiaTheme="minorHAnsi"/>
          <w:lang w:eastAsia="it-IT"/>
        </w:rPr>
      </w:pPr>
      <w:r w:rsidRPr="00C21CF3">
        <w:rPr>
          <w:rFonts w:eastAsiaTheme="minorHAnsi"/>
          <w:lang w:eastAsia="it-IT"/>
        </w:rPr>
        <w:t xml:space="preserve">Considerato che il presente PTPCT, data la struttura organizzativa della Società, è improntato a criteri di gradualità e sostenibilità delle misure, il RPCT nel periodo 2024 - 2026 avvierà l’attività di controllo circa l’applicazione delle suddette misure, avvalendosi della collaborazione degli uffici competenti - ad esempio </w:t>
      </w:r>
      <w:r>
        <w:rPr>
          <w:rFonts w:eastAsiaTheme="minorHAnsi"/>
          <w:lang w:eastAsia="it-IT"/>
        </w:rPr>
        <w:t>Ufficio Personale</w:t>
      </w:r>
      <w:r w:rsidRPr="00C21CF3">
        <w:rPr>
          <w:rFonts w:eastAsiaTheme="minorHAnsi"/>
          <w:lang w:eastAsia="it-IT"/>
        </w:rPr>
        <w:t xml:space="preserve">, </w:t>
      </w:r>
      <w:r w:rsidRPr="006A03EC">
        <w:rPr>
          <w:rFonts w:eastAsiaTheme="minorHAnsi"/>
          <w:lang w:eastAsia="it-IT"/>
        </w:rPr>
        <w:t>Ufficio Acquisti, Ufficio</w:t>
      </w:r>
      <w:r w:rsidRPr="00C21CF3">
        <w:rPr>
          <w:rFonts w:eastAsiaTheme="minorHAnsi"/>
          <w:lang w:eastAsia="it-IT"/>
        </w:rPr>
        <w:t xml:space="preserve"> </w:t>
      </w:r>
      <w:r>
        <w:rPr>
          <w:rFonts w:eastAsiaTheme="minorHAnsi"/>
          <w:lang w:eastAsia="it-IT"/>
        </w:rPr>
        <w:t>Segreteria</w:t>
      </w:r>
      <w:r w:rsidRPr="00C21CF3">
        <w:rPr>
          <w:rFonts w:eastAsiaTheme="minorHAnsi"/>
          <w:lang w:eastAsia="it-IT"/>
        </w:rPr>
        <w:t xml:space="preserve"> – per lo svolgimento dei controlli.</w:t>
      </w:r>
    </w:p>
    <w:p w14:paraId="63338958" w14:textId="77777777" w:rsidR="0049139A" w:rsidRPr="0049139A" w:rsidRDefault="0049139A" w:rsidP="00C21CF3">
      <w:pPr>
        <w:pStyle w:val="Default"/>
        <w:jc w:val="both"/>
        <w:rPr>
          <w:rFonts w:eastAsiaTheme="minorHAnsi"/>
          <w:sz w:val="16"/>
          <w:szCs w:val="16"/>
          <w:lang w:eastAsia="it-IT"/>
        </w:rPr>
      </w:pPr>
    </w:p>
    <w:p w14:paraId="393FCE09" w14:textId="77777777" w:rsidR="00C21CF3" w:rsidRPr="00C21CF3" w:rsidRDefault="00C21CF3" w:rsidP="00C21CF3">
      <w:pPr>
        <w:pStyle w:val="Default"/>
        <w:jc w:val="both"/>
        <w:rPr>
          <w:rFonts w:eastAsiaTheme="minorHAnsi"/>
          <w:lang w:eastAsia="it-IT"/>
        </w:rPr>
      </w:pPr>
      <w:r w:rsidRPr="00C21CF3">
        <w:rPr>
          <w:rFonts w:eastAsiaTheme="minorHAnsi"/>
          <w:lang w:eastAsia="it-IT"/>
        </w:rPr>
        <w:t>Nel caso di cessazione dall'incarico di uno dei soggetti di cui al d.lgs. n. 39/2013, il RPCT potrà raccogliere informazioni utili ai fini dei controlli, a campione, anche attraverso le c.d. “fonti aperte”.</w:t>
      </w:r>
    </w:p>
    <w:p w14:paraId="5FD00210" w14:textId="77777777" w:rsidR="00C21CF3" w:rsidRPr="00C21CF3" w:rsidRDefault="00C21CF3" w:rsidP="00C21CF3">
      <w:pPr>
        <w:pStyle w:val="Default"/>
        <w:jc w:val="both"/>
        <w:rPr>
          <w:rFonts w:eastAsiaTheme="minorHAnsi"/>
          <w:lang w:eastAsia="it-IT"/>
        </w:rPr>
      </w:pPr>
      <w:r w:rsidRPr="00C21CF3">
        <w:rPr>
          <w:rFonts w:eastAsiaTheme="minorHAnsi"/>
          <w:lang w:eastAsia="it-IT"/>
        </w:rPr>
        <w:t xml:space="preserve">Nel caso in cui dalla consultazione delle “fonti aperte” emergano dubbi circa il rispetto del divieto di </w:t>
      </w:r>
      <w:proofErr w:type="spellStart"/>
      <w:r w:rsidRPr="00C21CF3">
        <w:rPr>
          <w:rFonts w:eastAsiaTheme="minorHAnsi"/>
          <w:lang w:eastAsia="it-IT"/>
        </w:rPr>
        <w:t>pantouflage</w:t>
      </w:r>
      <w:proofErr w:type="spellEnd"/>
      <w:r w:rsidRPr="00C21CF3">
        <w:rPr>
          <w:rFonts w:eastAsiaTheme="minorHAnsi"/>
          <w:lang w:eastAsia="it-IT"/>
        </w:rPr>
        <w:t>, il RPCT potrà interloquire con il soggetto interessato per gli opportuni approfondimenti.</w:t>
      </w:r>
    </w:p>
    <w:p w14:paraId="49EC1500" w14:textId="77777777" w:rsidR="00C21CF3" w:rsidRDefault="00C21CF3" w:rsidP="00C21CF3">
      <w:pPr>
        <w:pStyle w:val="Default"/>
        <w:jc w:val="both"/>
        <w:rPr>
          <w:rFonts w:eastAsiaTheme="minorHAnsi"/>
          <w:lang w:eastAsia="it-IT"/>
        </w:rPr>
      </w:pPr>
      <w:r w:rsidRPr="00C21CF3">
        <w:rPr>
          <w:rFonts w:eastAsiaTheme="minorHAnsi"/>
          <w:lang w:eastAsia="it-IT"/>
        </w:rPr>
        <w:t>Se necessario, il RPCT trasmette una segnalazione ad ANAC.</w:t>
      </w:r>
    </w:p>
    <w:p w14:paraId="32CF6F04" w14:textId="77777777" w:rsidR="0049139A" w:rsidRPr="0049139A" w:rsidRDefault="0049139A" w:rsidP="00C21CF3">
      <w:pPr>
        <w:pStyle w:val="Default"/>
        <w:jc w:val="both"/>
        <w:rPr>
          <w:rFonts w:eastAsiaTheme="minorHAnsi"/>
          <w:sz w:val="16"/>
          <w:szCs w:val="16"/>
          <w:lang w:eastAsia="it-IT"/>
        </w:rPr>
      </w:pPr>
    </w:p>
    <w:p w14:paraId="00EE7E24" w14:textId="77777777" w:rsidR="00C21CF3" w:rsidRPr="00C21CF3" w:rsidRDefault="00C21CF3" w:rsidP="00C21CF3">
      <w:pPr>
        <w:pStyle w:val="Default"/>
        <w:jc w:val="both"/>
        <w:rPr>
          <w:rFonts w:eastAsiaTheme="minorHAnsi"/>
          <w:lang w:eastAsia="it-IT"/>
        </w:rPr>
      </w:pPr>
      <w:r w:rsidRPr="00C21CF3">
        <w:rPr>
          <w:rFonts w:eastAsiaTheme="minorHAnsi"/>
          <w:lang w:eastAsia="it-IT"/>
        </w:rPr>
        <w:t xml:space="preserve">Nel caso in cui pervengano segnalazioni circa la violazione del divieto di </w:t>
      </w:r>
      <w:proofErr w:type="spellStart"/>
      <w:r w:rsidRPr="00C21CF3">
        <w:rPr>
          <w:rFonts w:eastAsiaTheme="minorHAnsi"/>
          <w:lang w:eastAsia="it-IT"/>
        </w:rPr>
        <w:t>pantouflage</w:t>
      </w:r>
      <w:proofErr w:type="spellEnd"/>
      <w:r w:rsidRPr="00C21CF3">
        <w:rPr>
          <w:rFonts w:eastAsiaTheme="minorHAnsi"/>
          <w:lang w:eastAsia="it-IT"/>
        </w:rPr>
        <w:t>, da parte di un titolare di uno degli incarichi di cui all’art. 1 del d.lgs. n. 39/2013, al fine di scoraggiare segnalazioni fondate su meri sospetti o voci o contenenti informazioni del tutto generiche, il RPCT prenderà in esame solo quelle ben circostanziate.</w:t>
      </w:r>
    </w:p>
    <w:p w14:paraId="49B825D4" w14:textId="32FADA29" w:rsidR="00C21CF3" w:rsidRDefault="00C21CF3" w:rsidP="009433D4">
      <w:pPr>
        <w:pStyle w:val="Default"/>
        <w:jc w:val="both"/>
        <w:rPr>
          <w:rFonts w:eastAsiaTheme="minorHAnsi"/>
          <w:lang w:eastAsia="it-IT"/>
        </w:rPr>
      </w:pPr>
      <w:r w:rsidRPr="00C21CF3">
        <w:rPr>
          <w:rFonts w:eastAsiaTheme="minorHAnsi"/>
          <w:lang w:eastAsia="it-IT"/>
        </w:rPr>
        <w:t xml:space="preserve">Il RPCT potrà svolgere altresì una funzione consultiva di supporto, quale ausilio all’interno della Società per chiarire, anche a seguito di richiesta da parte del dipendente che sta per cessare dal servizio, quali siano le eventuali ipotesi di violazione del divieto di </w:t>
      </w:r>
      <w:proofErr w:type="spellStart"/>
      <w:r w:rsidRPr="00C21CF3">
        <w:rPr>
          <w:rFonts w:eastAsiaTheme="minorHAnsi"/>
          <w:lang w:eastAsia="it-IT"/>
        </w:rPr>
        <w:t>pantouflage</w:t>
      </w:r>
      <w:proofErr w:type="spellEnd"/>
      <w:r w:rsidRPr="00C21CF3">
        <w:rPr>
          <w:rFonts w:eastAsiaTheme="minorHAnsi"/>
          <w:lang w:eastAsia="it-IT"/>
        </w:rPr>
        <w:t>.</w:t>
      </w:r>
    </w:p>
    <w:p w14:paraId="1F9C9126" w14:textId="77777777" w:rsidR="009433D4" w:rsidRPr="009433D4" w:rsidRDefault="009433D4" w:rsidP="009433D4">
      <w:pPr>
        <w:pStyle w:val="Default"/>
        <w:jc w:val="both"/>
        <w:rPr>
          <w:rFonts w:eastAsiaTheme="minorHAnsi"/>
          <w:lang w:eastAsia="it-IT"/>
        </w:rPr>
      </w:pPr>
    </w:p>
    <w:p w14:paraId="4BB79A9F" w14:textId="77777777" w:rsidR="0014772E" w:rsidRPr="0014772E" w:rsidRDefault="0014772E" w:rsidP="0097077A">
      <w:pPr>
        <w:pStyle w:val="Titolo1"/>
        <w:numPr>
          <w:ilvl w:val="0"/>
          <w:numId w:val="8"/>
        </w:numPr>
        <w:spacing w:line="276" w:lineRule="auto"/>
        <w:jc w:val="both"/>
        <w:rPr>
          <w:rFonts w:asciiTheme="minorHAnsi" w:hAnsiTheme="minorHAnsi" w:cstheme="minorHAnsi"/>
          <w:sz w:val="24"/>
          <w:szCs w:val="24"/>
          <w:lang w:eastAsia="en-US"/>
        </w:rPr>
      </w:pPr>
      <w:bookmarkStart w:id="237" w:name="_Toc91496307"/>
      <w:bookmarkStart w:id="238" w:name="_Toc92892502"/>
      <w:bookmarkStart w:id="239" w:name="_Toc155781987"/>
      <w:bookmarkStart w:id="240" w:name="_Toc157498501"/>
      <w:r w:rsidRPr="0014772E">
        <w:rPr>
          <w:rFonts w:asciiTheme="minorHAnsi" w:hAnsiTheme="minorHAnsi" w:cstheme="minorHAnsi"/>
          <w:sz w:val="24"/>
          <w:szCs w:val="24"/>
          <w:lang w:eastAsia="en-US"/>
        </w:rPr>
        <w:t>Responsabile dell’Anagrafe per la stazione appaltante</w:t>
      </w:r>
      <w:bookmarkEnd w:id="237"/>
      <w:bookmarkEnd w:id="238"/>
      <w:bookmarkEnd w:id="239"/>
      <w:bookmarkEnd w:id="240"/>
    </w:p>
    <w:p w14:paraId="5DB3B328" w14:textId="0C92F1E8" w:rsidR="0014772E" w:rsidRPr="0014772E" w:rsidRDefault="0014772E" w:rsidP="0014772E">
      <w:pPr>
        <w:spacing w:line="276" w:lineRule="auto"/>
        <w:rPr>
          <w:rFonts w:asciiTheme="minorHAnsi" w:hAnsiTheme="minorHAnsi" w:cstheme="minorHAnsi"/>
          <w:kern w:val="2"/>
        </w:rPr>
      </w:pPr>
      <w:r w:rsidRPr="0014772E">
        <w:rPr>
          <w:rFonts w:asciiTheme="minorHAnsi" w:hAnsiTheme="minorHAnsi" w:cstheme="minorHAnsi"/>
          <w:kern w:val="2"/>
        </w:rPr>
        <w:t>SASOM in qualità di stazione appaltante ha provveduto a nominare il</w:t>
      </w:r>
      <w:r w:rsidR="006A03EC">
        <w:rPr>
          <w:rFonts w:asciiTheme="minorHAnsi" w:hAnsiTheme="minorHAnsi" w:cstheme="minorHAnsi"/>
          <w:kern w:val="2"/>
        </w:rPr>
        <w:t xml:space="preserve"> Direttore Stefano Di Liberto q</w:t>
      </w:r>
      <w:r w:rsidRPr="0014772E">
        <w:rPr>
          <w:rFonts w:asciiTheme="minorHAnsi" w:hAnsiTheme="minorHAnsi" w:cstheme="minorHAnsi"/>
          <w:kern w:val="2"/>
        </w:rPr>
        <w:t xml:space="preserve">uale Responsabile dell’Anagrafe per la stazione appaltante (RASA), secondo le modalità previste nel Comunicato del 28 ottobre 2013 dall’ANAC. </w:t>
      </w:r>
    </w:p>
    <w:p w14:paraId="51ECE6DD" w14:textId="77777777" w:rsidR="0014772E" w:rsidRPr="0014772E" w:rsidRDefault="0014772E" w:rsidP="0014772E">
      <w:pPr>
        <w:spacing w:line="276" w:lineRule="auto"/>
        <w:rPr>
          <w:rFonts w:asciiTheme="minorHAnsi" w:hAnsiTheme="minorHAnsi" w:cstheme="minorHAnsi"/>
          <w:kern w:val="2"/>
        </w:rPr>
      </w:pPr>
      <w:r w:rsidRPr="0014772E">
        <w:rPr>
          <w:rFonts w:asciiTheme="minorHAnsi" w:hAnsiTheme="minorHAnsi" w:cstheme="minorHAnsi"/>
          <w:kern w:val="2"/>
        </w:rPr>
        <w:t>Tale responsabile è incaricato della compilazione ed aggiornamento dell’Anagrafe Unica delle Stazioni Appaltanti (AUSA) istituita ai sensi dell’art.  33-ter del decreto</w:t>
      </w:r>
      <w:r w:rsidRPr="0014772E">
        <w:rPr>
          <w:rFonts w:asciiTheme="minorHAnsi" w:eastAsia="Times New Roman" w:hAnsiTheme="minorHAnsi" w:cstheme="minorHAnsi"/>
          <w:kern w:val="2"/>
          <w:lang w:eastAsia="ar-SA"/>
        </w:rPr>
        <w:t>-</w:t>
      </w:r>
      <w:r w:rsidRPr="0014772E">
        <w:rPr>
          <w:rFonts w:asciiTheme="minorHAnsi" w:hAnsiTheme="minorHAnsi" w:cstheme="minorHAnsi"/>
          <w:kern w:val="2"/>
        </w:rPr>
        <w:t>legge 18 ottobre 2012, n. 179, convertito, con modificazioni, dalla legge 17 dicembre 2012, n. 221.</w:t>
      </w:r>
    </w:p>
    <w:p w14:paraId="08618441" w14:textId="77777777" w:rsidR="0014772E" w:rsidRPr="0014772E" w:rsidRDefault="0014772E" w:rsidP="0014772E">
      <w:pPr>
        <w:spacing w:line="276" w:lineRule="auto"/>
        <w:rPr>
          <w:rFonts w:asciiTheme="minorHAnsi" w:hAnsiTheme="minorHAnsi" w:cstheme="minorHAnsi"/>
          <w:kern w:val="2"/>
        </w:rPr>
      </w:pPr>
      <w:r w:rsidRPr="0014772E">
        <w:rPr>
          <w:rFonts w:asciiTheme="minorHAnsi" w:hAnsiTheme="minorHAnsi" w:cstheme="minorHAnsi"/>
          <w:kern w:val="2"/>
        </w:rPr>
        <w:t>L’individuazione del RASA è intesa come misura organizzativa di trasparenza in funzione della prevenzione della corruzione.</w:t>
      </w:r>
    </w:p>
    <w:p w14:paraId="052330F9" w14:textId="77777777" w:rsidR="000454E0" w:rsidRPr="001078A5" w:rsidRDefault="000454E0" w:rsidP="001078A5">
      <w:pPr>
        <w:pStyle w:val="Paragrafoelenco"/>
        <w:spacing w:line="276" w:lineRule="auto"/>
        <w:ind w:firstLine="0"/>
        <w:rPr>
          <w:rFonts w:asciiTheme="minorHAnsi" w:hAnsiTheme="minorHAnsi" w:cstheme="minorHAnsi"/>
          <w:color w:val="auto"/>
          <w:szCs w:val="24"/>
        </w:rPr>
      </w:pPr>
    </w:p>
    <w:p w14:paraId="34A8D97A" w14:textId="0A4DA04D" w:rsidR="009C6398" w:rsidRPr="001078A5" w:rsidRDefault="009C6398" w:rsidP="0097077A">
      <w:pPr>
        <w:pStyle w:val="Paragrafoelenco"/>
        <w:numPr>
          <w:ilvl w:val="0"/>
          <w:numId w:val="8"/>
        </w:numPr>
        <w:spacing w:line="276" w:lineRule="auto"/>
        <w:rPr>
          <w:rFonts w:asciiTheme="minorHAnsi" w:hAnsiTheme="minorHAnsi" w:cstheme="minorHAnsi"/>
          <w:b/>
          <w:bCs/>
          <w:color w:val="auto"/>
          <w:szCs w:val="24"/>
        </w:rPr>
      </w:pPr>
      <w:r w:rsidRPr="001078A5">
        <w:rPr>
          <w:rFonts w:asciiTheme="minorHAnsi" w:hAnsiTheme="minorHAnsi" w:cstheme="minorHAnsi"/>
          <w:b/>
          <w:bCs/>
          <w:color w:val="auto"/>
          <w:szCs w:val="24"/>
        </w:rPr>
        <w:t>Formazione</w:t>
      </w:r>
    </w:p>
    <w:p w14:paraId="156071C3" w14:textId="4502E95C" w:rsidR="00000747" w:rsidRPr="00AC3678" w:rsidRDefault="00000747" w:rsidP="00AC3678">
      <w:pPr>
        <w:rPr>
          <w:rFonts w:asciiTheme="minorHAnsi" w:hAnsiTheme="minorHAnsi" w:cstheme="minorHAnsi"/>
        </w:rPr>
      </w:pPr>
      <w:bookmarkStart w:id="241" w:name="_Hlk92465483"/>
      <w:r w:rsidRPr="00AC3678">
        <w:rPr>
          <w:rFonts w:asciiTheme="minorHAnsi" w:hAnsiTheme="minorHAnsi" w:cstheme="minorHAnsi"/>
        </w:rPr>
        <w:t>Tra le principali misure di prevenzione della corruzione rientra la formazione in materia di etica, legalità, integrità ed altre tematiche inerenti al rischio corruttivo.</w:t>
      </w:r>
    </w:p>
    <w:bookmarkEnd w:id="241"/>
    <w:p w14:paraId="7E90D2B4" w14:textId="5711C432" w:rsidR="0014772E" w:rsidRPr="00AC3678" w:rsidRDefault="0014772E" w:rsidP="00AC3678">
      <w:pPr>
        <w:rPr>
          <w:rFonts w:asciiTheme="minorHAnsi" w:hAnsiTheme="minorHAnsi" w:cstheme="minorHAnsi"/>
        </w:rPr>
      </w:pPr>
      <w:r w:rsidRPr="00AC3678">
        <w:rPr>
          <w:rFonts w:asciiTheme="minorHAnsi" w:hAnsiTheme="minorHAnsi" w:cstheme="minorHAnsi"/>
        </w:rPr>
        <w:t>Nel periodo di validità del presente Piano, l’attività formativa sarà definita annualmente dal RPCT in collaborazione con l’Amministratore Unico, con individuazione dei destinatari sulla base delle attività aziendali svolte al fine di rafforzare la cultura in materia di etica e legalità.</w:t>
      </w:r>
    </w:p>
    <w:p w14:paraId="035B58DE" w14:textId="31B33095" w:rsidR="009433D4" w:rsidRPr="00B51A88" w:rsidRDefault="0014772E" w:rsidP="00B51A88">
      <w:pPr>
        <w:spacing w:line="276" w:lineRule="auto"/>
        <w:rPr>
          <w:rFonts w:asciiTheme="minorHAnsi" w:hAnsiTheme="minorHAnsi" w:cstheme="minorHAnsi"/>
        </w:rPr>
      </w:pPr>
      <w:r w:rsidRPr="00AC3678">
        <w:rPr>
          <w:rFonts w:asciiTheme="minorHAnsi" w:hAnsiTheme="minorHAnsi" w:cstheme="minorHAnsi"/>
        </w:rPr>
        <w:t>La formazione può essere erogata da soggetti privati, pubblici e/o in house.</w:t>
      </w:r>
    </w:p>
    <w:p w14:paraId="64FD06FF" w14:textId="03E8EBDD" w:rsidR="009C6398" w:rsidRPr="001078A5" w:rsidRDefault="00FE3FFA" w:rsidP="0097077A">
      <w:pPr>
        <w:pStyle w:val="Paragrafoelenco"/>
        <w:numPr>
          <w:ilvl w:val="0"/>
          <w:numId w:val="8"/>
        </w:numPr>
        <w:spacing w:line="276" w:lineRule="auto"/>
        <w:rPr>
          <w:rFonts w:asciiTheme="minorHAnsi" w:hAnsiTheme="minorHAnsi" w:cstheme="minorHAnsi"/>
          <w:b/>
          <w:bCs/>
          <w:color w:val="auto"/>
          <w:szCs w:val="24"/>
        </w:rPr>
      </w:pPr>
      <w:r>
        <w:rPr>
          <w:rFonts w:asciiTheme="minorHAnsi" w:hAnsiTheme="minorHAnsi" w:cstheme="minorHAnsi"/>
          <w:b/>
          <w:bCs/>
          <w:color w:val="auto"/>
          <w:szCs w:val="24"/>
        </w:rPr>
        <w:t>Misure di r</w:t>
      </w:r>
      <w:r w:rsidR="009C6398" w:rsidRPr="001078A5">
        <w:rPr>
          <w:rFonts w:asciiTheme="minorHAnsi" w:hAnsiTheme="minorHAnsi" w:cstheme="minorHAnsi"/>
          <w:b/>
          <w:bCs/>
          <w:color w:val="auto"/>
          <w:szCs w:val="24"/>
        </w:rPr>
        <w:t xml:space="preserve">otazione </w:t>
      </w:r>
    </w:p>
    <w:p w14:paraId="71795E98" w14:textId="799B8EA2" w:rsidR="00943B4E" w:rsidRPr="00AC3678" w:rsidRDefault="00AC219C" w:rsidP="00AC3678">
      <w:pPr>
        <w:spacing w:line="276" w:lineRule="auto"/>
        <w:rPr>
          <w:rFonts w:asciiTheme="minorHAnsi" w:hAnsiTheme="minorHAnsi" w:cstheme="minorHAnsi"/>
          <w:color w:val="auto"/>
          <w:szCs w:val="24"/>
        </w:rPr>
      </w:pPr>
      <w:r w:rsidRPr="00AC3678">
        <w:rPr>
          <w:rFonts w:asciiTheme="minorHAnsi" w:hAnsiTheme="minorHAnsi" w:cstheme="minorHAnsi"/>
          <w:color w:val="auto"/>
          <w:szCs w:val="24"/>
        </w:rPr>
        <w:t xml:space="preserve">Le Linee guida dell’ANAC evidenziano come uno dei principali fattori di rischio di corruzione sia rappresentato dalla circostanza che uno stesso soggetto possa sfruttare un potere o una conoscenza nella gestione di processi caratterizzati da discrezionalità e da relazioni intrattenute con gli utenti per ottenere vantaggi illeciti. Di conseguenza l’Autorità, nell’evidenziare la particolare efficacia preventiva della rotazione del personale, raccomanda che questa misura sia attuata anche all’interno delle società, compatibilmente con le esigenze organizzative d’impresa. In tal senso, come già evidenziato nelle misure di prevenzione sopra riportate, </w:t>
      </w:r>
      <w:r w:rsidR="00D87F54" w:rsidRPr="00AC3678">
        <w:rPr>
          <w:rFonts w:asciiTheme="minorHAnsi" w:hAnsiTheme="minorHAnsi" w:cstheme="minorHAnsi"/>
          <w:color w:val="auto"/>
          <w:szCs w:val="24"/>
        </w:rPr>
        <w:t>a</w:t>
      </w:r>
      <w:r w:rsidR="00A8779C" w:rsidRPr="00AC3678">
        <w:rPr>
          <w:rFonts w:asciiTheme="minorHAnsi" w:hAnsiTheme="minorHAnsi" w:cstheme="minorHAnsi"/>
          <w:color w:val="auto"/>
          <w:szCs w:val="24"/>
        </w:rPr>
        <w:t xml:space="preserve"> causa delle ridotte dimensioni </w:t>
      </w:r>
      <w:r w:rsidR="00164CFE" w:rsidRPr="00AC3678">
        <w:rPr>
          <w:rFonts w:asciiTheme="minorHAnsi" w:hAnsiTheme="minorHAnsi" w:cstheme="minorHAnsi"/>
          <w:color w:val="auto"/>
          <w:szCs w:val="24"/>
        </w:rPr>
        <w:t>della struttura</w:t>
      </w:r>
      <w:r w:rsidR="00A8779C" w:rsidRPr="00AC3678">
        <w:rPr>
          <w:rFonts w:asciiTheme="minorHAnsi" w:hAnsiTheme="minorHAnsi" w:cstheme="minorHAnsi"/>
          <w:color w:val="auto"/>
          <w:szCs w:val="24"/>
        </w:rPr>
        <w:t xml:space="preserve"> organizzativa e, soprattutto, data l’indisponibilità di personale dotato delle competenze necessarie, </w:t>
      </w:r>
      <w:r w:rsidR="00AC38A5" w:rsidRPr="00AC3678">
        <w:rPr>
          <w:rFonts w:asciiTheme="minorHAnsi" w:hAnsiTheme="minorHAnsi" w:cstheme="minorHAnsi"/>
          <w:color w:val="auto"/>
          <w:szCs w:val="24"/>
        </w:rPr>
        <w:t>SASOM</w:t>
      </w:r>
      <w:r w:rsidR="00A8779C" w:rsidRPr="00AC3678">
        <w:rPr>
          <w:rFonts w:asciiTheme="minorHAnsi" w:hAnsiTheme="minorHAnsi" w:cstheme="minorHAnsi"/>
          <w:color w:val="auto"/>
          <w:szCs w:val="24"/>
        </w:rPr>
        <w:t xml:space="preserve"> non può garantire l’adozione delle misure di rotazione del personale nelle posizioni di vertice ed in quelle di Responsabile di Area. </w:t>
      </w:r>
      <w:r w:rsidR="002534F8" w:rsidRPr="00AC3678">
        <w:rPr>
          <w:rFonts w:asciiTheme="minorHAnsi" w:hAnsiTheme="minorHAnsi" w:cstheme="minorHAnsi"/>
          <w:color w:val="auto"/>
          <w:szCs w:val="24"/>
        </w:rPr>
        <w:t>La figura del</w:t>
      </w:r>
      <w:r w:rsidR="00A8779C" w:rsidRPr="00AC3678">
        <w:rPr>
          <w:rFonts w:asciiTheme="minorHAnsi" w:hAnsiTheme="minorHAnsi" w:cstheme="minorHAnsi"/>
          <w:color w:val="auto"/>
          <w:szCs w:val="24"/>
        </w:rPr>
        <w:t xml:space="preserve"> Direttore</w:t>
      </w:r>
      <w:r w:rsidR="004F47DE" w:rsidRPr="00AC3678">
        <w:rPr>
          <w:rFonts w:asciiTheme="minorHAnsi" w:hAnsiTheme="minorHAnsi" w:cstheme="minorHAnsi"/>
          <w:color w:val="auto"/>
          <w:szCs w:val="24"/>
        </w:rPr>
        <w:t xml:space="preserve"> Tecnico</w:t>
      </w:r>
      <w:r w:rsidR="00A8779C" w:rsidRPr="00AC3678">
        <w:rPr>
          <w:rFonts w:asciiTheme="minorHAnsi" w:hAnsiTheme="minorHAnsi" w:cstheme="minorHAnsi"/>
          <w:color w:val="auto"/>
          <w:szCs w:val="24"/>
        </w:rPr>
        <w:t xml:space="preserve"> comprensibilmente non può essere sostituita con altra figura; le figure di Responsabili di Area (tecnica e amministrativa) sono dotate di competenze specifiche tali da non rendere ipotizzabile l’assegnazione ad altro ruolo, né tantomeno esistono in azienda altre risorse con competenze analoghe agli attuali Responsabili di Area. </w:t>
      </w:r>
      <w:r w:rsidR="00B45A09" w:rsidRPr="00AC3678">
        <w:rPr>
          <w:rFonts w:asciiTheme="minorHAnsi" w:hAnsiTheme="minorHAnsi" w:cstheme="minorHAnsi"/>
          <w:color w:val="auto"/>
          <w:szCs w:val="24"/>
        </w:rPr>
        <w:t>ANAC peraltro ritiene che</w:t>
      </w:r>
      <w:r w:rsidR="00A22559" w:rsidRPr="00AC3678">
        <w:rPr>
          <w:rFonts w:asciiTheme="minorHAnsi" w:hAnsiTheme="minorHAnsi" w:cstheme="minorHAnsi"/>
          <w:color w:val="auto"/>
          <w:szCs w:val="24"/>
        </w:rPr>
        <w:t>,</w:t>
      </w:r>
      <w:r w:rsidR="00B45A09" w:rsidRPr="00AC3678">
        <w:rPr>
          <w:rFonts w:asciiTheme="minorHAnsi" w:hAnsiTheme="minorHAnsi" w:cstheme="minorHAnsi"/>
          <w:color w:val="auto"/>
          <w:szCs w:val="24"/>
        </w:rPr>
        <w:t xml:space="preserve"> qualora non sia possibile utilizzare la rotazione come misura di prevenzione contro la corruzione, le amministrazioni sono tenute a operare scelte organizzative, nonché ad adottare altre misure di natura preventiva che possono avere effetti analoghi, quali a titolo esemplificativo, la previsione di modalità operative che favoriscono una maggiore condivisione delle attività fra gli operatori, evitando così l’isolamento di certe mansioni, avendo cura di favorire la trasparenza interna delle attività o ancora l’articolazione delle competenze, segregazione delle funzioni.</w:t>
      </w:r>
    </w:p>
    <w:p w14:paraId="5B46DC4B" w14:textId="3260A5B4" w:rsidR="0014772E" w:rsidRPr="0014772E" w:rsidRDefault="0014772E" w:rsidP="0014772E">
      <w:pPr>
        <w:autoSpaceDE w:val="0"/>
        <w:autoSpaceDN w:val="0"/>
        <w:adjustRightInd w:val="0"/>
        <w:spacing w:line="276" w:lineRule="auto"/>
        <w:rPr>
          <w:rFonts w:asciiTheme="minorHAnsi" w:hAnsiTheme="minorHAnsi" w:cstheme="minorHAnsi"/>
        </w:rPr>
      </w:pPr>
      <w:r w:rsidRPr="0014772E">
        <w:rPr>
          <w:rFonts w:asciiTheme="minorHAnsi" w:hAnsiTheme="minorHAnsi" w:cstheme="minorHAnsi"/>
        </w:rPr>
        <w:t xml:space="preserve">Nel caso in cui nei confronti delle persone di </w:t>
      </w:r>
      <w:r>
        <w:rPr>
          <w:rFonts w:asciiTheme="minorHAnsi" w:hAnsiTheme="minorHAnsi" w:cstheme="minorHAnsi"/>
        </w:rPr>
        <w:t>SASOM</w:t>
      </w:r>
      <w:r w:rsidRPr="0014772E">
        <w:rPr>
          <w:rFonts w:asciiTheme="minorHAnsi" w:hAnsiTheme="minorHAnsi" w:cstheme="minorHAnsi"/>
        </w:rPr>
        <w:t xml:space="preserve"> vengano avviati procedimenti penali o disciplinari per condotte di natura corruttiva, la società potrà valutare l’applicazione della c.d. rotazione “straordinaria”. Per condotte di natura corruttiva si intendono i reati di cui all’art. 7 della L. n. 69/2015, vale a dire i delitti contro la P.A. previsti dagli artt. 317, 318, 319, 319-bis, 319-ter, 319-quater, 320, 321, 322-bis, 346-bis, 353 e 353-bis del </w:t>
      </w:r>
      <w:proofErr w:type="gramStart"/>
      <w:r w:rsidRPr="0014772E">
        <w:rPr>
          <w:rFonts w:asciiTheme="minorHAnsi" w:hAnsiTheme="minorHAnsi" w:cstheme="minorHAnsi"/>
        </w:rPr>
        <w:t>codice penale</w:t>
      </w:r>
      <w:proofErr w:type="gramEnd"/>
      <w:r w:rsidRPr="0014772E">
        <w:rPr>
          <w:rFonts w:asciiTheme="minorHAnsi" w:hAnsiTheme="minorHAnsi" w:cstheme="minorHAnsi"/>
        </w:rPr>
        <w:t>. L’ANAC ha precisato che l’avvio del procedimento penale per condotte di natura corruttiva è riferito al momento in cui il soggetto viene iscritto nel registro delle notizie di reato di cui all’art. 335 c.p.p. Ciò in quanto è proprio con questo atto che inizia un procedimento penale.</w:t>
      </w:r>
    </w:p>
    <w:p w14:paraId="487E1631" w14:textId="77777777" w:rsidR="0014772E" w:rsidRPr="0014772E" w:rsidRDefault="0014772E" w:rsidP="0014772E">
      <w:pPr>
        <w:autoSpaceDE w:val="0"/>
        <w:autoSpaceDN w:val="0"/>
        <w:adjustRightInd w:val="0"/>
        <w:spacing w:line="276" w:lineRule="auto"/>
        <w:rPr>
          <w:rFonts w:asciiTheme="minorHAnsi" w:hAnsiTheme="minorHAnsi" w:cstheme="minorHAnsi"/>
        </w:rPr>
      </w:pPr>
      <w:r w:rsidRPr="0014772E">
        <w:rPr>
          <w:rFonts w:asciiTheme="minorHAnsi" w:hAnsiTheme="minorHAnsi" w:cstheme="minorHAnsi"/>
        </w:rPr>
        <w:t>La rotazione straordinaria consiste in un provvedimento di natura non sanzionatoria adeguatamente motivato, con il quale viene stabilito che la condotta corruttiva imputata può pregiudicare l’immagine di imparzialità della società e con il quale viene individuato il diverso ufficio al quale il dipendente viene trasferito.</w:t>
      </w:r>
    </w:p>
    <w:p w14:paraId="38FE367A" w14:textId="488621C8" w:rsidR="00C44ABF" w:rsidRPr="0014772E" w:rsidRDefault="0014772E" w:rsidP="0014772E">
      <w:pPr>
        <w:spacing w:line="276" w:lineRule="auto"/>
        <w:rPr>
          <w:rFonts w:asciiTheme="minorHAnsi" w:hAnsiTheme="minorHAnsi" w:cstheme="minorHAnsi"/>
          <w:color w:val="auto"/>
          <w:szCs w:val="24"/>
        </w:rPr>
      </w:pPr>
      <w:r w:rsidRPr="0014772E">
        <w:rPr>
          <w:rFonts w:asciiTheme="minorHAnsi" w:hAnsiTheme="minorHAnsi" w:cstheme="minorHAnsi"/>
        </w:rPr>
        <w:lastRenderedPageBreak/>
        <w:t xml:space="preserve">Qualora invece, nei confronti delle persone di </w:t>
      </w:r>
      <w:r w:rsidR="004730EB">
        <w:rPr>
          <w:rFonts w:asciiTheme="minorHAnsi" w:hAnsiTheme="minorHAnsi" w:cstheme="minorHAnsi"/>
        </w:rPr>
        <w:t>SASOM</w:t>
      </w:r>
      <w:r w:rsidRPr="0014772E">
        <w:rPr>
          <w:rFonts w:asciiTheme="minorHAnsi" w:hAnsiTheme="minorHAnsi" w:cstheme="minorHAnsi"/>
        </w:rPr>
        <w:t xml:space="preserve"> sia disposto il giudizio per i delitti previsti dall’art. 3, c. 1, della L. n. 97/2001 (art. 314, primo comma, 317, 318, 319, 319-ter, 319-quater e 320 del </w:t>
      </w:r>
      <w:proofErr w:type="gramStart"/>
      <w:r w:rsidRPr="0014772E">
        <w:rPr>
          <w:rFonts w:asciiTheme="minorHAnsi" w:hAnsiTheme="minorHAnsi" w:cstheme="minorHAnsi"/>
        </w:rPr>
        <w:t>codice penale</w:t>
      </w:r>
      <w:proofErr w:type="gramEnd"/>
      <w:r w:rsidRPr="0014772E">
        <w:rPr>
          <w:rFonts w:asciiTheme="minorHAnsi" w:hAnsiTheme="minorHAnsi" w:cstheme="minorHAnsi"/>
        </w:rPr>
        <w:t>), si applicano le misure preventive a protezione dell’immagine di imparzialità della società parimenti indicate (es. trasferimento ad altro ufficio).</w:t>
      </w:r>
    </w:p>
    <w:p w14:paraId="1E19F5E5" w14:textId="54B2F321" w:rsidR="009C6398" w:rsidRPr="001078A5" w:rsidRDefault="00594CCA" w:rsidP="0097077A">
      <w:pPr>
        <w:pStyle w:val="Paragrafoelenco"/>
        <w:numPr>
          <w:ilvl w:val="0"/>
          <w:numId w:val="8"/>
        </w:numPr>
        <w:spacing w:line="276" w:lineRule="auto"/>
        <w:rPr>
          <w:rFonts w:asciiTheme="minorHAnsi" w:hAnsiTheme="minorHAnsi" w:cstheme="minorHAnsi"/>
          <w:b/>
          <w:bCs/>
          <w:color w:val="auto"/>
          <w:szCs w:val="24"/>
        </w:rPr>
      </w:pPr>
      <w:r>
        <w:rPr>
          <w:rFonts w:asciiTheme="minorHAnsi" w:hAnsiTheme="minorHAnsi" w:cstheme="minorHAnsi"/>
          <w:b/>
          <w:bCs/>
          <w:color w:val="auto"/>
          <w:szCs w:val="24"/>
        </w:rPr>
        <w:t xml:space="preserve">Misure di segnalazione e protezione - </w:t>
      </w:r>
      <w:r w:rsidR="009C6398" w:rsidRPr="001078A5">
        <w:rPr>
          <w:rFonts w:asciiTheme="minorHAnsi" w:hAnsiTheme="minorHAnsi" w:cstheme="minorHAnsi"/>
          <w:b/>
          <w:bCs/>
          <w:color w:val="auto"/>
          <w:szCs w:val="24"/>
        </w:rPr>
        <w:t>Whistleblowing</w:t>
      </w:r>
    </w:p>
    <w:p w14:paraId="6C0740E9" w14:textId="55B7E053" w:rsidR="0014772E" w:rsidRPr="0014772E" w:rsidRDefault="0014772E" w:rsidP="006A03EC">
      <w:pPr>
        <w:spacing w:line="276" w:lineRule="auto"/>
        <w:ind w:left="0" w:firstLine="0"/>
        <w:rPr>
          <w:rFonts w:asciiTheme="minorHAnsi" w:hAnsiTheme="minorHAnsi" w:cstheme="minorHAnsi"/>
        </w:rPr>
      </w:pPr>
      <w:r w:rsidRPr="0014772E">
        <w:rPr>
          <w:rFonts w:asciiTheme="minorHAnsi" w:hAnsiTheme="minorHAnsi" w:cstheme="minorHAnsi"/>
        </w:rPr>
        <w:t>Con il Decreto Legislativo 10 marzo 2023, n. 24 è stata data attuazione alla direttiva (UE) 2019/1937 riguardante la protezione delle persone che segnalano violazioni del diritto dell’Unione di cui siano venute a conoscenza in un contesto lavorativo pubblico o privato (c.d. whistleblowing). Si tratta di una disciplina di particolare importanza per rafforzare la prevenzione delle condotte illecite all’interno degli enti tenuti a rispettare la normativa in materia di whistleblowing.</w:t>
      </w:r>
    </w:p>
    <w:p w14:paraId="6D522872" w14:textId="664BF20A" w:rsidR="0014772E" w:rsidRPr="0014772E" w:rsidRDefault="0014772E" w:rsidP="0014772E">
      <w:pPr>
        <w:spacing w:line="276" w:lineRule="auto"/>
        <w:rPr>
          <w:rFonts w:asciiTheme="minorHAnsi" w:hAnsiTheme="minorHAnsi" w:cstheme="minorHAnsi"/>
        </w:rPr>
      </w:pPr>
      <w:r>
        <w:rPr>
          <w:rFonts w:asciiTheme="minorHAnsi" w:hAnsiTheme="minorHAnsi" w:cstheme="minorHAnsi"/>
        </w:rPr>
        <w:t>SASOM</w:t>
      </w:r>
      <w:r w:rsidRPr="0014772E">
        <w:rPr>
          <w:rFonts w:asciiTheme="minorHAnsi" w:hAnsiTheme="minorHAnsi" w:cstheme="minorHAnsi"/>
        </w:rPr>
        <w:t xml:space="preserve"> ha attivato un canale informatico per la gestione delle segnalazioni di illeciti e violazioni accessibile al seguente link: </w:t>
      </w:r>
      <w:hyperlink r:id="rId15" w:anchor="%2F" w:history="1">
        <w:r w:rsidRPr="00DF1E9B">
          <w:rPr>
            <w:rStyle w:val="Collegamentoipertestuale"/>
            <w:rFonts w:asciiTheme="minorHAnsi" w:hAnsiTheme="minorHAnsi" w:cstheme="minorHAnsi"/>
          </w:rPr>
          <w:t>https://servizi.anticorruzione.it/segnalazioni/#%2F</w:t>
        </w:r>
      </w:hyperlink>
      <w:r>
        <w:rPr>
          <w:rFonts w:asciiTheme="minorHAnsi" w:hAnsiTheme="minorHAnsi" w:cstheme="minorHAnsi"/>
        </w:rPr>
        <w:t xml:space="preserve">. </w:t>
      </w:r>
      <w:r w:rsidRPr="0014772E">
        <w:rPr>
          <w:rFonts w:asciiTheme="minorHAnsi" w:hAnsiTheme="minorHAnsi" w:cstheme="minorHAnsi"/>
        </w:rPr>
        <w:t xml:space="preserve">La scelta di adottare una piattaforma informatica nasce dalla volontà della Società di fornire maggiori garanzie di riservatezza dell’identità del segnalante, del contenuto delle segnalazioni e della relativa documentazione, grazie all’utilizzo di modalità informatiche e strumenti di crittografia, in conformità con le disposizioni del citato </w:t>
      </w:r>
      <w:proofErr w:type="spellStart"/>
      <w:r w:rsidRPr="0014772E">
        <w:rPr>
          <w:rFonts w:asciiTheme="minorHAnsi" w:hAnsiTheme="minorHAnsi" w:cstheme="minorHAnsi"/>
        </w:rPr>
        <w:t>D.Lgs.</w:t>
      </w:r>
      <w:proofErr w:type="spellEnd"/>
      <w:r w:rsidRPr="0014772E">
        <w:rPr>
          <w:rFonts w:asciiTheme="minorHAnsi" w:hAnsiTheme="minorHAnsi" w:cstheme="minorHAnsi"/>
        </w:rPr>
        <w:t xml:space="preserve"> n. 24/2023.</w:t>
      </w:r>
    </w:p>
    <w:p w14:paraId="15EA5768" w14:textId="30B54478" w:rsidR="00772DA0" w:rsidRPr="006A03EC" w:rsidRDefault="0014772E" w:rsidP="006A03EC">
      <w:pPr>
        <w:spacing w:line="276" w:lineRule="auto"/>
        <w:rPr>
          <w:rFonts w:asciiTheme="minorHAnsi" w:hAnsiTheme="minorHAnsi" w:cstheme="minorHAnsi"/>
        </w:rPr>
      </w:pPr>
      <w:r>
        <w:rPr>
          <w:rFonts w:asciiTheme="minorHAnsi" w:hAnsiTheme="minorHAnsi" w:cstheme="minorHAnsi"/>
        </w:rPr>
        <w:t>Le</w:t>
      </w:r>
      <w:r w:rsidRPr="0014772E">
        <w:rPr>
          <w:rFonts w:asciiTheme="minorHAnsi" w:hAnsiTheme="minorHAnsi" w:cstheme="minorHAnsi"/>
        </w:rPr>
        <w:t xml:space="preserve"> modalità di presentazione e gestione delle segnalazioni, nonché le tutele garantite ai soggetti indicati dal </w:t>
      </w:r>
      <w:proofErr w:type="spellStart"/>
      <w:r w:rsidRPr="0014772E">
        <w:rPr>
          <w:rFonts w:asciiTheme="minorHAnsi" w:hAnsiTheme="minorHAnsi" w:cstheme="minorHAnsi"/>
        </w:rPr>
        <w:t>D.Lgs.</w:t>
      </w:r>
      <w:proofErr w:type="spellEnd"/>
      <w:r w:rsidRPr="0014772E">
        <w:rPr>
          <w:rFonts w:asciiTheme="minorHAnsi" w:hAnsiTheme="minorHAnsi" w:cstheme="minorHAnsi"/>
        </w:rPr>
        <w:t xml:space="preserve"> n. 24</w:t>
      </w:r>
      <w:r w:rsidRPr="006A03EC">
        <w:rPr>
          <w:rFonts w:asciiTheme="minorHAnsi" w:hAnsiTheme="minorHAnsi" w:cstheme="minorHAnsi"/>
        </w:rPr>
        <w:t>/2023, sono indicate nella sezione “trasparenza – altri contenuti – segnalazioni condotte illecite” del sito di SASOM e nel 2024 saranno recepite in una procedura.</w:t>
      </w:r>
    </w:p>
    <w:p w14:paraId="34CFB84B" w14:textId="688E946A" w:rsidR="0061594D" w:rsidRPr="00AC3678" w:rsidRDefault="0061594D" w:rsidP="0097077A">
      <w:pPr>
        <w:pStyle w:val="Titolo3"/>
        <w:numPr>
          <w:ilvl w:val="2"/>
          <w:numId w:val="4"/>
        </w:numPr>
        <w:spacing w:line="276" w:lineRule="auto"/>
        <w:jc w:val="both"/>
        <w:rPr>
          <w:rFonts w:asciiTheme="majorHAnsi" w:hAnsiTheme="majorHAnsi" w:cstheme="majorHAnsi"/>
          <w:b/>
          <w:bCs/>
          <w:color w:val="auto"/>
          <w:sz w:val="24"/>
          <w:szCs w:val="24"/>
        </w:rPr>
      </w:pPr>
      <w:bookmarkStart w:id="242" w:name="_Toc98754905"/>
      <w:bookmarkStart w:id="243" w:name="_Toc157498502"/>
      <w:r w:rsidRPr="00AC3678">
        <w:rPr>
          <w:rFonts w:asciiTheme="majorHAnsi" w:hAnsiTheme="majorHAnsi" w:cstheme="majorHAnsi"/>
          <w:b/>
          <w:bCs/>
          <w:color w:val="auto"/>
          <w:sz w:val="24"/>
          <w:szCs w:val="24"/>
        </w:rPr>
        <w:t>Misure specifiche</w:t>
      </w:r>
      <w:bookmarkEnd w:id="242"/>
      <w:bookmarkEnd w:id="243"/>
    </w:p>
    <w:p w14:paraId="6AB46258" w14:textId="67B6CB36" w:rsidR="0061594D" w:rsidRPr="001078A5" w:rsidRDefault="0061594D" w:rsidP="001078A5">
      <w:pPr>
        <w:spacing w:line="276" w:lineRule="auto"/>
        <w:ind w:left="0" w:firstLine="0"/>
        <w:rPr>
          <w:rFonts w:asciiTheme="minorHAnsi" w:hAnsiTheme="minorHAnsi" w:cstheme="minorHAnsi"/>
          <w:color w:val="auto"/>
          <w:szCs w:val="24"/>
        </w:rPr>
      </w:pPr>
      <w:r w:rsidRPr="001078A5">
        <w:rPr>
          <w:rFonts w:asciiTheme="minorHAnsi" w:hAnsiTheme="minorHAnsi" w:cstheme="minorHAnsi"/>
          <w:color w:val="auto"/>
          <w:szCs w:val="24"/>
        </w:rPr>
        <w:t>Le misure specifiche, che si a</w:t>
      </w:r>
      <w:r w:rsidR="00FB1C10" w:rsidRPr="001078A5">
        <w:rPr>
          <w:rFonts w:asciiTheme="minorHAnsi" w:hAnsiTheme="minorHAnsi" w:cstheme="minorHAnsi"/>
          <w:color w:val="auto"/>
          <w:szCs w:val="24"/>
        </w:rPr>
        <w:t>ffiancano ed aggiungono</w:t>
      </w:r>
      <w:r w:rsidR="00B95D3C" w:rsidRPr="001078A5">
        <w:rPr>
          <w:rFonts w:asciiTheme="minorHAnsi" w:hAnsiTheme="minorHAnsi" w:cstheme="minorHAnsi"/>
          <w:color w:val="auto"/>
          <w:szCs w:val="24"/>
        </w:rPr>
        <w:t xml:space="preserve"> sia alle misure generali, sia alla trasparenza, agiscono in maniera puntuale su alcuni specifici rischi e si caratterizzano per l’incidenza su problemi peculiari.</w:t>
      </w:r>
      <w:r w:rsidR="00B05E99" w:rsidRPr="001078A5">
        <w:rPr>
          <w:rFonts w:asciiTheme="minorHAnsi" w:hAnsiTheme="minorHAnsi" w:cstheme="minorHAnsi"/>
          <w:color w:val="auto"/>
          <w:szCs w:val="24"/>
        </w:rPr>
        <w:t xml:space="preserve"> Un e</w:t>
      </w:r>
      <w:r w:rsidR="004F6F2A" w:rsidRPr="001078A5">
        <w:rPr>
          <w:rFonts w:asciiTheme="minorHAnsi" w:hAnsiTheme="minorHAnsi" w:cstheme="minorHAnsi"/>
          <w:color w:val="auto"/>
          <w:szCs w:val="24"/>
        </w:rPr>
        <w:t>lenco completo delle misure specifiche adottate è presente nell’ALL. 1 Valutazione del rischio</w:t>
      </w:r>
      <w:r w:rsidR="009048F4" w:rsidRPr="001078A5">
        <w:rPr>
          <w:rFonts w:asciiTheme="minorHAnsi" w:hAnsiTheme="minorHAnsi" w:cstheme="minorHAnsi"/>
          <w:color w:val="auto"/>
          <w:szCs w:val="24"/>
        </w:rPr>
        <w:t xml:space="preserve"> di cor</w:t>
      </w:r>
      <w:r w:rsidR="005C4116" w:rsidRPr="001078A5">
        <w:rPr>
          <w:rFonts w:asciiTheme="minorHAnsi" w:hAnsiTheme="minorHAnsi" w:cstheme="minorHAnsi"/>
          <w:color w:val="auto"/>
          <w:szCs w:val="24"/>
        </w:rPr>
        <w:t>ruz</w:t>
      </w:r>
      <w:r w:rsidR="009048F4" w:rsidRPr="001078A5">
        <w:rPr>
          <w:rFonts w:asciiTheme="minorHAnsi" w:hAnsiTheme="minorHAnsi" w:cstheme="minorHAnsi"/>
          <w:color w:val="auto"/>
          <w:szCs w:val="24"/>
        </w:rPr>
        <w:t>ione.</w:t>
      </w:r>
    </w:p>
    <w:p w14:paraId="704E0CD1" w14:textId="29979FEE" w:rsidR="009D0B66" w:rsidRPr="009433D4" w:rsidRDefault="009433D4" w:rsidP="0097077A">
      <w:pPr>
        <w:pStyle w:val="Titolo1"/>
        <w:numPr>
          <w:ilvl w:val="0"/>
          <w:numId w:val="4"/>
        </w:numPr>
        <w:spacing w:line="276" w:lineRule="auto"/>
        <w:jc w:val="both"/>
        <w:rPr>
          <w:rFonts w:asciiTheme="minorHAnsi" w:hAnsiTheme="minorHAnsi" w:cstheme="minorHAnsi"/>
          <w:iCs/>
          <w:color w:val="auto"/>
          <w:sz w:val="24"/>
          <w:szCs w:val="24"/>
        </w:rPr>
      </w:pPr>
      <w:bookmarkStart w:id="244" w:name="_Toc98854645"/>
      <w:bookmarkStart w:id="245" w:name="_Toc98854646"/>
      <w:bookmarkStart w:id="246" w:name="_Toc98854647"/>
      <w:bookmarkStart w:id="247" w:name="_Toc98854675"/>
      <w:bookmarkStart w:id="248" w:name="_Toc98854676"/>
      <w:bookmarkStart w:id="249" w:name="_Toc98854677"/>
      <w:bookmarkStart w:id="250" w:name="_Toc98854703"/>
      <w:bookmarkStart w:id="251" w:name="_Toc98854704"/>
      <w:bookmarkStart w:id="252" w:name="_Toc98854705"/>
      <w:bookmarkStart w:id="253" w:name="_Toc98854706"/>
      <w:bookmarkStart w:id="254" w:name="_Toc98854733"/>
      <w:bookmarkStart w:id="255" w:name="_Toc98854734"/>
      <w:bookmarkStart w:id="256" w:name="_Toc98854735"/>
      <w:bookmarkStart w:id="257" w:name="_Toc98854762"/>
      <w:bookmarkStart w:id="258" w:name="_Toc98854763"/>
      <w:bookmarkStart w:id="259" w:name="_Toc98854764"/>
      <w:bookmarkStart w:id="260" w:name="_Toc98854765"/>
      <w:bookmarkStart w:id="261" w:name="_Toc98854768"/>
      <w:bookmarkStart w:id="262" w:name="_Toc98854793"/>
      <w:bookmarkStart w:id="263" w:name="_Toc98854794"/>
      <w:bookmarkStart w:id="264" w:name="_Toc98854795"/>
      <w:bookmarkStart w:id="265" w:name="_Toc98854823"/>
      <w:bookmarkStart w:id="266" w:name="_Toc98854824"/>
      <w:bookmarkStart w:id="267" w:name="_Toc98854825"/>
      <w:bookmarkStart w:id="268" w:name="_Toc98854844"/>
      <w:bookmarkStart w:id="269" w:name="_Toc98854845"/>
      <w:bookmarkStart w:id="270" w:name="_Toc98854848"/>
      <w:bookmarkStart w:id="271" w:name="_Toc98854860"/>
      <w:bookmarkStart w:id="272" w:name="_Toc98854861"/>
      <w:bookmarkStart w:id="273" w:name="_Toc98854862"/>
      <w:bookmarkStart w:id="274" w:name="_Toc98854891"/>
      <w:bookmarkStart w:id="275" w:name="_Toc98754856"/>
      <w:bookmarkStart w:id="276" w:name="_Toc98754914"/>
      <w:bookmarkStart w:id="277" w:name="_Toc98754971"/>
      <w:bookmarkStart w:id="278" w:name="_Toc98755052"/>
      <w:bookmarkStart w:id="279" w:name="_Toc98854892"/>
      <w:bookmarkStart w:id="280" w:name="_Toc15749850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9433D4">
        <w:rPr>
          <w:rFonts w:asciiTheme="minorHAnsi" w:hAnsiTheme="minorHAnsi" w:cstheme="minorHAnsi"/>
          <w:iCs/>
          <w:color w:val="auto"/>
          <w:sz w:val="24"/>
          <w:szCs w:val="24"/>
        </w:rPr>
        <w:t>MONITORAGGIO DEL PIANO</w:t>
      </w:r>
      <w:bookmarkEnd w:id="280"/>
      <w:r w:rsidR="00930F43" w:rsidRPr="009433D4">
        <w:rPr>
          <w:rFonts w:asciiTheme="minorHAnsi" w:hAnsiTheme="minorHAnsi" w:cstheme="minorHAnsi"/>
          <w:iCs/>
          <w:color w:val="auto"/>
          <w:sz w:val="24"/>
          <w:szCs w:val="24"/>
        </w:rPr>
        <w:t xml:space="preserve"> </w:t>
      </w:r>
    </w:p>
    <w:p w14:paraId="6DFD7810" w14:textId="351080BE" w:rsidR="0086048A" w:rsidRPr="006A03EC" w:rsidRDefault="00FF4F6F" w:rsidP="006A03EC">
      <w:pPr>
        <w:spacing w:line="276" w:lineRule="auto"/>
        <w:ind w:left="-5"/>
        <w:rPr>
          <w:rFonts w:asciiTheme="minorHAnsi" w:hAnsiTheme="minorHAnsi" w:cstheme="minorHAnsi"/>
          <w:color w:val="auto"/>
          <w:szCs w:val="24"/>
        </w:rPr>
      </w:pPr>
      <w:r w:rsidRPr="001078A5">
        <w:rPr>
          <w:rFonts w:asciiTheme="minorHAnsi" w:hAnsiTheme="minorHAnsi" w:cstheme="minorHAnsi"/>
          <w:color w:val="auto"/>
          <w:szCs w:val="24"/>
        </w:rPr>
        <w:t>Il monitoraggio è un’attività fondamentale e continuativa di verifica dell’attuazione e dell’idoneità delle singole misure di trattamento del rischio.</w:t>
      </w:r>
    </w:p>
    <w:p w14:paraId="2FF3FDCB" w14:textId="77777777" w:rsidR="0086048A" w:rsidRPr="006A03EC" w:rsidRDefault="0086048A" w:rsidP="0086048A">
      <w:pPr>
        <w:pStyle w:val="Corpotesto"/>
        <w:spacing w:after="0" w:line="276" w:lineRule="auto"/>
        <w:jc w:val="both"/>
        <w:rPr>
          <w:rFonts w:asciiTheme="minorHAnsi" w:hAnsiTheme="minorHAnsi" w:cstheme="minorHAnsi"/>
        </w:rPr>
      </w:pPr>
      <w:r w:rsidRPr="006A03EC">
        <w:rPr>
          <w:rFonts w:asciiTheme="minorHAnsi" w:hAnsiTheme="minorHAnsi" w:cstheme="minorHAnsi"/>
        </w:rPr>
        <w:t>Ciò consente di non introdurre nuove misure senza aver prima verificato se quelle già previste sono in grado di contenere i rischi corruttivi per cui sono state progettate.</w:t>
      </w:r>
    </w:p>
    <w:p w14:paraId="3E5C1183" w14:textId="7147D636" w:rsidR="0086048A" w:rsidRPr="006A03EC" w:rsidRDefault="0086048A" w:rsidP="0086048A">
      <w:pPr>
        <w:pStyle w:val="Corpotesto"/>
        <w:spacing w:after="0" w:line="276" w:lineRule="auto"/>
        <w:jc w:val="both"/>
        <w:rPr>
          <w:rFonts w:asciiTheme="minorHAnsi" w:eastAsiaTheme="minorHAnsi" w:hAnsiTheme="minorHAnsi" w:cstheme="minorHAnsi"/>
          <w:lang w:eastAsia="en-US"/>
        </w:rPr>
      </w:pPr>
      <w:r w:rsidRPr="006A03EC">
        <w:rPr>
          <w:rFonts w:asciiTheme="minorHAnsi" w:eastAsiaTheme="minorHAnsi" w:hAnsiTheme="minorHAnsi" w:cstheme="minorHAnsi"/>
          <w:lang w:eastAsia="en-US"/>
        </w:rPr>
        <w:t>In generale, la verifica dell’attuazione ed efficacia delle misure generali e specifiche di prevenzione (monitoraggio) sarà effettuata dal RPCT, secondo i seguenti criteri conformi alle indicazioni di cui al PNA 2022:</w:t>
      </w:r>
    </w:p>
    <w:tbl>
      <w:tblPr>
        <w:tblStyle w:val="Grigliatabella"/>
        <w:tblW w:w="0" w:type="auto"/>
        <w:tblInd w:w="0" w:type="dxa"/>
        <w:tblLook w:val="04A0" w:firstRow="1" w:lastRow="0" w:firstColumn="1" w:lastColumn="0" w:noHBand="0" w:noVBand="1"/>
      </w:tblPr>
      <w:tblGrid>
        <w:gridCol w:w="4814"/>
        <w:gridCol w:w="4814"/>
      </w:tblGrid>
      <w:tr w:rsidR="0086048A" w:rsidRPr="0086048A" w14:paraId="3E264011" w14:textId="77777777" w:rsidTr="00F04D9E">
        <w:tc>
          <w:tcPr>
            <w:tcW w:w="4814" w:type="dxa"/>
          </w:tcPr>
          <w:p w14:paraId="6D18B457" w14:textId="77777777" w:rsidR="0086048A" w:rsidRPr="009433D4" w:rsidRDefault="0086048A" w:rsidP="00F04D9E">
            <w:pPr>
              <w:autoSpaceDE w:val="0"/>
              <w:autoSpaceDN w:val="0"/>
              <w:adjustRightInd w:val="0"/>
              <w:rPr>
                <w:rFonts w:asciiTheme="minorHAnsi" w:hAnsiTheme="minorHAnsi" w:cstheme="minorHAnsi"/>
                <w:sz w:val="22"/>
              </w:rPr>
            </w:pPr>
          </w:p>
          <w:p w14:paraId="0057C5F0" w14:textId="3F211BCE" w:rsidR="0086048A" w:rsidRPr="009433D4" w:rsidRDefault="0086048A" w:rsidP="00E2780C">
            <w:pPr>
              <w:autoSpaceDE w:val="0"/>
              <w:autoSpaceDN w:val="0"/>
              <w:adjustRightInd w:val="0"/>
              <w:rPr>
                <w:rFonts w:asciiTheme="minorHAnsi" w:hAnsiTheme="minorHAnsi" w:cstheme="minorHAnsi"/>
                <w:sz w:val="22"/>
              </w:rPr>
            </w:pPr>
            <w:r w:rsidRPr="009433D4">
              <w:rPr>
                <w:rFonts w:asciiTheme="minorHAnsi" w:hAnsiTheme="minorHAnsi" w:cstheme="minorHAnsi"/>
                <w:sz w:val="22"/>
              </w:rPr>
              <w:t>Cadenza temporale</w:t>
            </w:r>
          </w:p>
        </w:tc>
        <w:tc>
          <w:tcPr>
            <w:tcW w:w="4814" w:type="dxa"/>
          </w:tcPr>
          <w:p w14:paraId="425125DC" w14:textId="77777777" w:rsidR="0086048A" w:rsidRPr="009433D4" w:rsidRDefault="0086048A" w:rsidP="00F04D9E">
            <w:pPr>
              <w:autoSpaceDE w:val="0"/>
              <w:autoSpaceDN w:val="0"/>
              <w:adjustRightInd w:val="0"/>
              <w:rPr>
                <w:rFonts w:asciiTheme="minorHAnsi" w:hAnsiTheme="minorHAnsi" w:cstheme="minorHAnsi"/>
                <w:sz w:val="22"/>
              </w:rPr>
            </w:pPr>
            <w:r w:rsidRPr="009433D4">
              <w:rPr>
                <w:rFonts w:asciiTheme="minorHAnsi" w:hAnsiTheme="minorHAnsi" w:cstheme="minorHAnsi"/>
                <w:sz w:val="22"/>
              </w:rPr>
              <w:t>Il monitoraggio viene svolto 2 volte l’anno (situazione alla data del 30 giugno e alla data del 31 dicembre di ogni anno)</w:t>
            </w:r>
          </w:p>
        </w:tc>
      </w:tr>
      <w:tr w:rsidR="0086048A" w:rsidRPr="0086048A" w14:paraId="2D9915C0" w14:textId="77777777" w:rsidTr="00F04D9E">
        <w:tc>
          <w:tcPr>
            <w:tcW w:w="4814" w:type="dxa"/>
          </w:tcPr>
          <w:p w14:paraId="5C74978D" w14:textId="77777777" w:rsidR="0086048A" w:rsidRPr="009433D4" w:rsidRDefault="0086048A" w:rsidP="00F04D9E">
            <w:pPr>
              <w:autoSpaceDE w:val="0"/>
              <w:autoSpaceDN w:val="0"/>
              <w:adjustRightInd w:val="0"/>
              <w:rPr>
                <w:rFonts w:asciiTheme="minorHAnsi" w:hAnsiTheme="minorHAnsi" w:cstheme="minorHAnsi"/>
                <w:sz w:val="22"/>
              </w:rPr>
            </w:pPr>
          </w:p>
          <w:p w14:paraId="7FE6F215" w14:textId="77777777" w:rsidR="0086048A" w:rsidRPr="009433D4" w:rsidRDefault="0086048A" w:rsidP="00F04D9E">
            <w:pPr>
              <w:autoSpaceDE w:val="0"/>
              <w:autoSpaceDN w:val="0"/>
              <w:adjustRightInd w:val="0"/>
              <w:rPr>
                <w:rFonts w:asciiTheme="minorHAnsi" w:hAnsiTheme="minorHAnsi" w:cstheme="minorHAnsi"/>
                <w:sz w:val="22"/>
              </w:rPr>
            </w:pPr>
            <w:r w:rsidRPr="009433D4">
              <w:rPr>
                <w:rFonts w:asciiTheme="minorHAnsi" w:hAnsiTheme="minorHAnsi" w:cstheme="minorHAnsi"/>
                <w:sz w:val="22"/>
              </w:rPr>
              <w:t>Campione</w:t>
            </w:r>
          </w:p>
          <w:p w14:paraId="59E2051D" w14:textId="77777777" w:rsidR="0086048A" w:rsidRPr="009433D4" w:rsidRDefault="0086048A" w:rsidP="00F04D9E">
            <w:pPr>
              <w:autoSpaceDE w:val="0"/>
              <w:autoSpaceDN w:val="0"/>
              <w:adjustRightInd w:val="0"/>
              <w:rPr>
                <w:rFonts w:asciiTheme="minorHAnsi" w:hAnsiTheme="minorHAnsi" w:cstheme="minorHAnsi"/>
                <w:sz w:val="22"/>
              </w:rPr>
            </w:pPr>
          </w:p>
        </w:tc>
        <w:tc>
          <w:tcPr>
            <w:tcW w:w="4814" w:type="dxa"/>
          </w:tcPr>
          <w:p w14:paraId="4EEB228B" w14:textId="7499B421" w:rsidR="0086048A" w:rsidRPr="009433D4" w:rsidRDefault="0086048A" w:rsidP="00F04D9E">
            <w:pPr>
              <w:autoSpaceDE w:val="0"/>
              <w:autoSpaceDN w:val="0"/>
              <w:adjustRightInd w:val="0"/>
              <w:rPr>
                <w:rFonts w:asciiTheme="minorHAnsi" w:hAnsiTheme="minorHAnsi" w:cstheme="minorHAnsi"/>
                <w:sz w:val="22"/>
              </w:rPr>
            </w:pPr>
            <w:r w:rsidRPr="009433D4">
              <w:rPr>
                <w:rFonts w:asciiTheme="minorHAnsi" w:hAnsiTheme="minorHAnsi" w:cstheme="minorHAnsi"/>
                <w:sz w:val="22"/>
              </w:rPr>
              <w:lastRenderedPageBreak/>
              <w:t xml:space="preserve">Rispetto ai processi selezionati in base ad un principio di priorità legato ai rischi potenziali individuati, </w:t>
            </w:r>
            <w:r w:rsidR="00951987" w:rsidRPr="009433D4">
              <w:rPr>
                <w:rFonts w:asciiTheme="minorHAnsi" w:hAnsiTheme="minorHAnsi" w:cstheme="minorHAnsi"/>
                <w:sz w:val="22"/>
              </w:rPr>
              <w:t xml:space="preserve">semestralmente </w:t>
            </w:r>
            <w:r w:rsidRPr="009433D4">
              <w:rPr>
                <w:rFonts w:asciiTheme="minorHAnsi" w:hAnsiTheme="minorHAnsi" w:cstheme="minorHAnsi"/>
                <w:sz w:val="22"/>
              </w:rPr>
              <w:t xml:space="preserve">viene esaminato un </w:t>
            </w:r>
            <w:r w:rsidRPr="009433D4">
              <w:rPr>
                <w:rFonts w:asciiTheme="minorHAnsi" w:hAnsiTheme="minorHAnsi" w:cstheme="minorHAnsi"/>
                <w:sz w:val="22"/>
              </w:rPr>
              <w:lastRenderedPageBreak/>
              <w:t xml:space="preserve">campione di misure di prevenzione non inferiore al 50%, salvo deroga motivata </w:t>
            </w:r>
          </w:p>
        </w:tc>
      </w:tr>
      <w:tr w:rsidR="0086048A" w:rsidRPr="0086048A" w14:paraId="54D54DF5" w14:textId="77777777" w:rsidTr="00F04D9E">
        <w:tc>
          <w:tcPr>
            <w:tcW w:w="4814" w:type="dxa"/>
          </w:tcPr>
          <w:p w14:paraId="64E425C3" w14:textId="77777777" w:rsidR="0086048A" w:rsidRPr="009433D4" w:rsidRDefault="0086048A" w:rsidP="00F04D9E">
            <w:pPr>
              <w:autoSpaceDE w:val="0"/>
              <w:autoSpaceDN w:val="0"/>
              <w:adjustRightInd w:val="0"/>
              <w:rPr>
                <w:rFonts w:asciiTheme="minorHAnsi" w:hAnsiTheme="minorHAnsi" w:cstheme="minorHAnsi"/>
                <w:sz w:val="22"/>
              </w:rPr>
            </w:pPr>
            <w:r w:rsidRPr="009433D4">
              <w:rPr>
                <w:rFonts w:asciiTheme="minorHAnsi" w:hAnsiTheme="minorHAnsi" w:cstheme="minorHAnsi"/>
                <w:sz w:val="22"/>
              </w:rPr>
              <w:lastRenderedPageBreak/>
              <w:t>Modalità operative</w:t>
            </w:r>
          </w:p>
        </w:tc>
        <w:tc>
          <w:tcPr>
            <w:tcW w:w="4814" w:type="dxa"/>
          </w:tcPr>
          <w:p w14:paraId="1F89A0D4" w14:textId="77777777" w:rsidR="0086048A" w:rsidRPr="009433D4" w:rsidRDefault="0086048A" w:rsidP="00F04D9E">
            <w:pPr>
              <w:autoSpaceDE w:val="0"/>
              <w:autoSpaceDN w:val="0"/>
              <w:adjustRightInd w:val="0"/>
              <w:rPr>
                <w:rFonts w:asciiTheme="minorHAnsi" w:hAnsiTheme="minorHAnsi" w:cstheme="minorHAnsi"/>
                <w:sz w:val="22"/>
              </w:rPr>
            </w:pPr>
            <w:r w:rsidRPr="009433D4">
              <w:rPr>
                <w:rFonts w:asciiTheme="minorHAnsi" w:hAnsiTheme="minorHAnsi" w:cstheme="minorHAnsi"/>
                <w:sz w:val="22"/>
              </w:rPr>
              <w:t>Verifica di primo livello (responsabili di ufficio) e di secondo livello (RPCT) sullo stato di attuazione delle misure rispetto agli indicatori, con valutazione di utilità espressa dai responsabili di ufficio e acquisizione di evidenze documentali e/o svolgimento di specifici audit da parte del RPCT.</w:t>
            </w:r>
          </w:p>
          <w:p w14:paraId="7DEBA992" w14:textId="67B1B193" w:rsidR="0086048A" w:rsidRPr="009433D4" w:rsidRDefault="0086048A" w:rsidP="00F04D9E">
            <w:pPr>
              <w:autoSpaceDE w:val="0"/>
              <w:autoSpaceDN w:val="0"/>
              <w:adjustRightInd w:val="0"/>
              <w:rPr>
                <w:rFonts w:asciiTheme="minorHAnsi" w:hAnsiTheme="minorHAnsi" w:cstheme="minorHAnsi"/>
                <w:sz w:val="22"/>
              </w:rPr>
            </w:pPr>
            <w:r w:rsidRPr="009433D4">
              <w:rPr>
                <w:rFonts w:asciiTheme="minorHAnsi" w:hAnsiTheme="minorHAnsi" w:cstheme="minorHAnsi"/>
                <w:sz w:val="22"/>
              </w:rPr>
              <w:t xml:space="preserve">Per la verifica potranno essere utilizzate schede di monitoraggio sul modello utilizzato per la relazione annuale del RPCT (file </w:t>
            </w:r>
            <w:proofErr w:type="spellStart"/>
            <w:r w:rsidRPr="009433D4">
              <w:rPr>
                <w:rFonts w:asciiTheme="minorHAnsi" w:hAnsiTheme="minorHAnsi" w:cstheme="minorHAnsi"/>
                <w:sz w:val="22"/>
              </w:rPr>
              <w:t>excel</w:t>
            </w:r>
            <w:proofErr w:type="spellEnd"/>
            <w:r w:rsidRPr="009433D4">
              <w:rPr>
                <w:rFonts w:asciiTheme="minorHAnsi" w:hAnsiTheme="minorHAnsi" w:cstheme="minorHAnsi"/>
                <w:sz w:val="22"/>
              </w:rPr>
              <w:t>).</w:t>
            </w:r>
          </w:p>
        </w:tc>
      </w:tr>
    </w:tbl>
    <w:p w14:paraId="161C9D07" w14:textId="77777777" w:rsidR="0086048A" w:rsidRPr="0086048A" w:rsidRDefault="0086048A" w:rsidP="0086048A">
      <w:pPr>
        <w:autoSpaceDE w:val="0"/>
        <w:autoSpaceDN w:val="0"/>
        <w:adjustRightInd w:val="0"/>
        <w:spacing w:after="0" w:line="240" w:lineRule="auto"/>
        <w:rPr>
          <w:rFonts w:asciiTheme="minorHAnsi" w:hAnsiTheme="minorHAnsi" w:cstheme="minorHAnsi"/>
          <w:szCs w:val="24"/>
        </w:rPr>
      </w:pPr>
    </w:p>
    <w:p w14:paraId="62C0D408" w14:textId="77777777" w:rsidR="0086048A" w:rsidRPr="0086048A" w:rsidRDefault="0086048A" w:rsidP="0086048A">
      <w:pPr>
        <w:autoSpaceDE w:val="0"/>
        <w:autoSpaceDN w:val="0"/>
        <w:adjustRightInd w:val="0"/>
        <w:spacing w:after="0" w:line="240" w:lineRule="auto"/>
        <w:rPr>
          <w:rFonts w:asciiTheme="minorHAnsi" w:hAnsiTheme="minorHAnsi" w:cstheme="minorHAnsi"/>
          <w:szCs w:val="24"/>
        </w:rPr>
      </w:pPr>
      <w:r w:rsidRPr="0086048A">
        <w:rPr>
          <w:rFonts w:asciiTheme="minorHAnsi" w:hAnsiTheme="minorHAnsi" w:cstheme="minorHAnsi"/>
          <w:szCs w:val="24"/>
        </w:rPr>
        <w:t xml:space="preserve">Con riferimento alle misure generali diverse dalla trasparenza, come ad esempio la formazione, il </w:t>
      </w:r>
      <w:r w:rsidRPr="0086048A">
        <w:rPr>
          <w:rFonts w:asciiTheme="minorHAnsi" w:hAnsiTheme="minorHAnsi" w:cstheme="minorHAnsi"/>
          <w:i/>
          <w:iCs/>
          <w:szCs w:val="24"/>
        </w:rPr>
        <w:t>whistleblowing</w:t>
      </w:r>
      <w:r w:rsidRPr="0086048A">
        <w:rPr>
          <w:rFonts w:asciiTheme="minorHAnsi" w:hAnsiTheme="minorHAnsi" w:cstheme="minorHAnsi"/>
          <w:szCs w:val="24"/>
        </w:rPr>
        <w:t>, la gestione del conflitto di interessi, ai fini del monitoraggio si terrà conto degli eventuali rilievi emersi nella relazione annuale del RPCT, concentrando l’attenzione in particolare su quelle misure rispetto alle quali sono emerse criticità.</w:t>
      </w:r>
    </w:p>
    <w:p w14:paraId="1A93237B" w14:textId="6926E0A4" w:rsidR="0086048A" w:rsidRPr="0086048A" w:rsidRDefault="0086048A" w:rsidP="0086048A">
      <w:pPr>
        <w:pStyle w:val="Corpotesto"/>
        <w:spacing w:after="0" w:line="276" w:lineRule="auto"/>
        <w:jc w:val="both"/>
        <w:rPr>
          <w:rFonts w:asciiTheme="minorHAnsi" w:eastAsiaTheme="minorHAnsi" w:hAnsiTheme="minorHAnsi" w:cstheme="minorHAnsi"/>
          <w:b/>
          <w:bCs/>
          <w:lang w:eastAsia="en-US"/>
        </w:rPr>
      </w:pPr>
      <w:r w:rsidRPr="0086048A">
        <w:rPr>
          <w:rFonts w:asciiTheme="minorHAnsi" w:eastAsiaTheme="minorHAnsi" w:hAnsiTheme="minorHAnsi" w:cstheme="minorHAnsi"/>
          <w:lang w:eastAsia="en-US"/>
        </w:rPr>
        <w:t>I risultati del monitoraggio periodico confluiscono nella relazione annuale del RPCT, da predisporre entro i termini previsti dalla normativa vigente in materia, con informativa al</w:t>
      </w:r>
      <w:r>
        <w:rPr>
          <w:rFonts w:asciiTheme="minorHAnsi" w:eastAsiaTheme="minorHAnsi" w:hAnsiTheme="minorHAnsi" w:cstheme="minorHAnsi"/>
          <w:lang w:eastAsia="en-US"/>
        </w:rPr>
        <w:t>l’Amministratore Unico</w:t>
      </w:r>
      <w:r w:rsidRPr="0086048A">
        <w:rPr>
          <w:rFonts w:asciiTheme="minorHAnsi" w:eastAsiaTheme="minorHAnsi" w:hAnsiTheme="minorHAnsi" w:cstheme="minorHAnsi"/>
          <w:lang w:eastAsia="en-US"/>
        </w:rPr>
        <w:t xml:space="preserve"> da parte del RPCT. </w:t>
      </w:r>
    </w:p>
    <w:p w14:paraId="19C4E0BB" w14:textId="1538AA39" w:rsidR="0086048A" w:rsidRPr="0086048A" w:rsidRDefault="0086048A" w:rsidP="0086048A">
      <w:pPr>
        <w:spacing w:after="0" w:line="276" w:lineRule="auto"/>
        <w:rPr>
          <w:rFonts w:asciiTheme="minorHAnsi" w:hAnsiTheme="minorHAnsi" w:cstheme="minorHAnsi"/>
          <w:szCs w:val="24"/>
        </w:rPr>
      </w:pPr>
      <w:r w:rsidRPr="0086048A">
        <w:rPr>
          <w:rFonts w:asciiTheme="minorHAnsi" w:hAnsiTheme="minorHAnsi" w:cstheme="minorHAnsi"/>
          <w:szCs w:val="24"/>
        </w:rPr>
        <w:t>Il RPCT con la sua relazione annuale presenterà all’</w:t>
      </w:r>
      <w:r>
        <w:rPr>
          <w:rFonts w:asciiTheme="minorHAnsi" w:hAnsiTheme="minorHAnsi" w:cstheme="minorHAnsi"/>
          <w:szCs w:val="24"/>
        </w:rPr>
        <w:t xml:space="preserve">Amministratore Unico </w:t>
      </w:r>
      <w:r w:rsidRPr="0086048A">
        <w:rPr>
          <w:rFonts w:asciiTheme="minorHAnsi" w:hAnsiTheme="minorHAnsi" w:cstheme="minorHAnsi"/>
          <w:szCs w:val="24"/>
        </w:rPr>
        <w:t>e all’</w:t>
      </w:r>
      <w:proofErr w:type="spellStart"/>
      <w:r w:rsidRPr="0086048A">
        <w:rPr>
          <w:rFonts w:asciiTheme="minorHAnsi" w:hAnsiTheme="minorHAnsi" w:cstheme="minorHAnsi"/>
          <w:szCs w:val="24"/>
        </w:rPr>
        <w:t>OdV</w:t>
      </w:r>
      <w:proofErr w:type="spellEnd"/>
      <w:r w:rsidRPr="0086048A">
        <w:rPr>
          <w:rFonts w:asciiTheme="minorHAnsi" w:hAnsiTheme="minorHAnsi" w:cstheme="minorHAnsi"/>
          <w:szCs w:val="24"/>
        </w:rPr>
        <w:t xml:space="preserve"> i risultati del monitoraggio.</w:t>
      </w:r>
    </w:p>
    <w:p w14:paraId="4C0855ED" w14:textId="3CB94AF0" w:rsidR="009D0B66" w:rsidRPr="001078A5" w:rsidRDefault="009D0B66" w:rsidP="001078A5">
      <w:pPr>
        <w:spacing w:after="0" w:line="276" w:lineRule="auto"/>
        <w:ind w:left="0" w:firstLine="0"/>
        <w:rPr>
          <w:rFonts w:asciiTheme="minorHAnsi" w:hAnsiTheme="minorHAnsi" w:cstheme="minorHAnsi"/>
          <w:color w:val="auto"/>
          <w:szCs w:val="24"/>
        </w:rPr>
      </w:pPr>
    </w:p>
    <w:p w14:paraId="08D557EF" w14:textId="5B67D239" w:rsidR="00F95ED5" w:rsidRPr="009433D4" w:rsidRDefault="00F95ED5" w:rsidP="009433D4">
      <w:pPr>
        <w:pStyle w:val="Titolo1"/>
        <w:numPr>
          <w:ilvl w:val="0"/>
          <w:numId w:val="4"/>
        </w:numPr>
        <w:rPr>
          <w:rStyle w:val="Titolodellibro"/>
          <w:rFonts w:asciiTheme="minorHAnsi" w:hAnsiTheme="minorHAnsi" w:cstheme="minorHAnsi"/>
          <w:b/>
          <w:bCs w:val="0"/>
          <w:i w:val="0"/>
          <w:iCs w:val="0"/>
          <w:color w:val="auto"/>
          <w:spacing w:val="0"/>
          <w:sz w:val="24"/>
          <w:szCs w:val="24"/>
        </w:rPr>
      </w:pPr>
      <w:bookmarkStart w:id="281" w:name="_Toc98754917"/>
      <w:bookmarkStart w:id="282" w:name="_Toc157498504"/>
      <w:r w:rsidRPr="009433D4">
        <w:rPr>
          <w:rStyle w:val="Titolodellibro"/>
          <w:rFonts w:asciiTheme="minorHAnsi" w:hAnsiTheme="minorHAnsi" w:cstheme="minorHAnsi"/>
          <w:b/>
          <w:bCs w:val="0"/>
          <w:i w:val="0"/>
          <w:iCs w:val="0"/>
          <w:color w:val="auto"/>
          <w:spacing w:val="0"/>
          <w:sz w:val="24"/>
          <w:szCs w:val="24"/>
        </w:rPr>
        <w:t>S</w:t>
      </w:r>
      <w:bookmarkStart w:id="283" w:name="_Toc98754918"/>
      <w:bookmarkEnd w:id="281"/>
      <w:bookmarkEnd w:id="283"/>
      <w:r w:rsidR="009433D4" w:rsidRPr="009433D4">
        <w:rPr>
          <w:rStyle w:val="Titolodellibro"/>
          <w:rFonts w:asciiTheme="minorHAnsi" w:hAnsiTheme="minorHAnsi" w:cstheme="minorHAnsi"/>
          <w:b/>
          <w:bCs w:val="0"/>
          <w:i w:val="0"/>
          <w:iCs w:val="0"/>
          <w:color w:val="auto"/>
          <w:spacing w:val="0"/>
          <w:sz w:val="24"/>
          <w:szCs w:val="24"/>
        </w:rPr>
        <w:t>ISTEMA DISCIPLINARE</w:t>
      </w:r>
      <w:bookmarkEnd w:id="282"/>
    </w:p>
    <w:p w14:paraId="626EBB81" w14:textId="31F5176B" w:rsidR="00F95ED5" w:rsidRPr="001078A5" w:rsidRDefault="005674C1" w:rsidP="001078A5">
      <w:pPr>
        <w:spacing w:line="276" w:lineRule="auto"/>
        <w:rPr>
          <w:rFonts w:asciiTheme="minorHAnsi" w:hAnsiTheme="minorHAnsi" w:cstheme="minorHAnsi"/>
          <w:color w:val="auto"/>
          <w:szCs w:val="24"/>
        </w:rPr>
      </w:pPr>
      <w:r w:rsidRPr="001078A5">
        <w:rPr>
          <w:rFonts w:asciiTheme="minorHAnsi" w:hAnsiTheme="minorHAnsi" w:cstheme="minorHAnsi"/>
          <w:color w:val="auto"/>
          <w:szCs w:val="24"/>
        </w:rPr>
        <w:t>La mancata osservanza</w:t>
      </w:r>
      <w:r w:rsidR="001710EB" w:rsidRPr="001078A5">
        <w:rPr>
          <w:rFonts w:asciiTheme="minorHAnsi" w:hAnsiTheme="minorHAnsi" w:cstheme="minorHAnsi"/>
          <w:color w:val="auto"/>
          <w:szCs w:val="24"/>
        </w:rPr>
        <w:t xml:space="preserve"> delle disposizioni contenute nel presente Piano costituisce illecito disciplinare (art. 1, comma 14, Legge n. 190/12) e il suo accertamento attiva il procedimento per l’applicazione delle sanzioni disciplinari previste dalla vigente normativa, secondo quanto previsto nel CCNL che la So</w:t>
      </w:r>
      <w:r w:rsidR="00D73587" w:rsidRPr="001078A5">
        <w:rPr>
          <w:rFonts w:asciiTheme="minorHAnsi" w:hAnsiTheme="minorHAnsi" w:cstheme="minorHAnsi"/>
          <w:color w:val="auto"/>
          <w:szCs w:val="24"/>
        </w:rPr>
        <w:t>c</w:t>
      </w:r>
      <w:r w:rsidR="001710EB" w:rsidRPr="001078A5">
        <w:rPr>
          <w:rFonts w:asciiTheme="minorHAnsi" w:hAnsiTheme="minorHAnsi" w:cstheme="minorHAnsi"/>
          <w:color w:val="auto"/>
          <w:szCs w:val="24"/>
        </w:rPr>
        <w:t>i</w:t>
      </w:r>
      <w:r w:rsidR="00D73587" w:rsidRPr="001078A5">
        <w:rPr>
          <w:rFonts w:asciiTheme="minorHAnsi" w:hAnsiTheme="minorHAnsi" w:cstheme="minorHAnsi"/>
          <w:color w:val="auto"/>
          <w:szCs w:val="24"/>
        </w:rPr>
        <w:t>e</w:t>
      </w:r>
      <w:r w:rsidR="001710EB" w:rsidRPr="001078A5">
        <w:rPr>
          <w:rFonts w:asciiTheme="minorHAnsi" w:hAnsiTheme="minorHAnsi" w:cstheme="minorHAnsi"/>
          <w:color w:val="auto"/>
          <w:szCs w:val="24"/>
        </w:rPr>
        <w:t xml:space="preserve">tà applica. Si evidenzia, </w:t>
      </w:r>
      <w:r w:rsidR="00E7515C" w:rsidRPr="001078A5">
        <w:rPr>
          <w:rFonts w:asciiTheme="minorHAnsi" w:hAnsiTheme="minorHAnsi" w:cstheme="minorHAnsi"/>
          <w:color w:val="auto"/>
          <w:szCs w:val="24"/>
        </w:rPr>
        <w:t>peraltro, come proprio l’esistenza di un adeguato sistema disciplinare e sanzionatorio</w:t>
      </w:r>
      <w:r w:rsidR="00FB60BD" w:rsidRPr="001078A5">
        <w:rPr>
          <w:rFonts w:asciiTheme="minorHAnsi" w:hAnsiTheme="minorHAnsi" w:cstheme="minorHAnsi"/>
          <w:color w:val="auto"/>
          <w:szCs w:val="24"/>
        </w:rPr>
        <w:t xml:space="preserve"> sia uno degli elementi essenziali per l’efficacia del PTPC</w:t>
      </w:r>
      <w:r w:rsidR="00FF77C8">
        <w:rPr>
          <w:rFonts w:asciiTheme="minorHAnsi" w:hAnsiTheme="minorHAnsi" w:cstheme="minorHAnsi"/>
          <w:color w:val="auto"/>
          <w:szCs w:val="24"/>
        </w:rPr>
        <w:t>T</w:t>
      </w:r>
      <w:r w:rsidR="006F594B" w:rsidRPr="001078A5">
        <w:rPr>
          <w:rFonts w:asciiTheme="minorHAnsi" w:hAnsiTheme="minorHAnsi" w:cstheme="minorHAnsi"/>
          <w:color w:val="auto"/>
          <w:szCs w:val="24"/>
        </w:rPr>
        <w:t xml:space="preserve"> e presupposto essenziale ai fini dell’attuazione della normativa in materia anticorruzione.</w:t>
      </w:r>
    </w:p>
    <w:p w14:paraId="7A2B2798" w14:textId="58D96E99" w:rsidR="00320B50" w:rsidRPr="001078A5" w:rsidRDefault="00320B50" w:rsidP="0097077A">
      <w:pPr>
        <w:pStyle w:val="Titolo1"/>
        <w:numPr>
          <w:ilvl w:val="0"/>
          <w:numId w:val="4"/>
        </w:numPr>
        <w:spacing w:line="276" w:lineRule="auto"/>
        <w:jc w:val="both"/>
        <w:rPr>
          <w:rFonts w:asciiTheme="minorHAnsi" w:hAnsiTheme="minorHAnsi" w:cstheme="minorHAnsi"/>
          <w:color w:val="auto"/>
          <w:szCs w:val="24"/>
        </w:rPr>
      </w:pPr>
      <w:bookmarkStart w:id="284" w:name="_Toc98754919"/>
      <w:bookmarkStart w:id="285" w:name="_Toc157498505"/>
      <w:r w:rsidRPr="001078A5">
        <w:rPr>
          <w:rFonts w:asciiTheme="minorHAnsi" w:hAnsiTheme="minorHAnsi" w:cstheme="minorHAnsi"/>
          <w:color w:val="auto"/>
          <w:sz w:val="24"/>
          <w:szCs w:val="24"/>
        </w:rPr>
        <w:t>T</w:t>
      </w:r>
      <w:bookmarkEnd w:id="284"/>
      <w:r w:rsidR="009433D4">
        <w:rPr>
          <w:rFonts w:asciiTheme="minorHAnsi" w:hAnsiTheme="minorHAnsi" w:cstheme="minorHAnsi"/>
          <w:color w:val="auto"/>
          <w:sz w:val="24"/>
          <w:szCs w:val="24"/>
        </w:rPr>
        <w:t>RASPARENZA</w:t>
      </w:r>
      <w:bookmarkEnd w:id="285"/>
    </w:p>
    <w:p w14:paraId="649AF92A" w14:textId="35EAA7B7" w:rsidR="00320B50" w:rsidRPr="001078A5" w:rsidRDefault="00320B50" w:rsidP="0097077A">
      <w:pPr>
        <w:pStyle w:val="Titolo2"/>
        <w:numPr>
          <w:ilvl w:val="1"/>
          <w:numId w:val="4"/>
        </w:numPr>
        <w:spacing w:line="276" w:lineRule="auto"/>
        <w:jc w:val="both"/>
        <w:rPr>
          <w:rFonts w:asciiTheme="minorHAnsi" w:hAnsiTheme="minorHAnsi" w:cstheme="minorHAnsi"/>
          <w:color w:val="auto"/>
          <w:szCs w:val="24"/>
        </w:rPr>
      </w:pPr>
      <w:bookmarkStart w:id="286" w:name="_Toc98754920"/>
      <w:bookmarkStart w:id="287" w:name="_Toc157498506"/>
      <w:r w:rsidRPr="001078A5">
        <w:rPr>
          <w:rFonts w:asciiTheme="minorHAnsi" w:hAnsiTheme="minorHAnsi" w:cstheme="minorHAnsi"/>
          <w:color w:val="auto"/>
          <w:szCs w:val="24"/>
        </w:rPr>
        <w:t>Organizzazione e funzioni della Società</w:t>
      </w:r>
      <w:bookmarkEnd w:id="286"/>
      <w:bookmarkEnd w:id="287"/>
    </w:p>
    <w:p w14:paraId="2AF0AF47" w14:textId="77777777" w:rsidR="005B2ADA" w:rsidRPr="00AE1DDB" w:rsidRDefault="005B2ADA" w:rsidP="00AE1DDB">
      <w:pPr>
        <w:spacing w:line="276" w:lineRule="auto"/>
        <w:ind w:left="0" w:firstLine="0"/>
        <w:rPr>
          <w:rFonts w:asciiTheme="minorHAnsi" w:hAnsiTheme="minorHAnsi" w:cstheme="minorHAnsi"/>
        </w:rPr>
      </w:pPr>
      <w:r w:rsidRPr="00AE1DDB">
        <w:rPr>
          <w:rFonts w:asciiTheme="minorHAnsi" w:hAnsiTheme="minorHAnsi" w:cstheme="minorHAnsi"/>
        </w:rPr>
        <w:t>La trasparenza è considerata dalla Società uno strumento fondamentale per la prevenzione di fenomeni corruttivi volta a favorire forme diffuse di controllo sul perseguimento delle funzioni istituzionali e sull’uso delle risorse pubbliche e la partecipazione collaborativa e attiva dei cittadini. La trasparenza va intesa anche come criterio di chiarezza, nel senso che i dati e le informazioni da pubblicare devono essere comprensibili, facilmente consultabili, completi, tali da non generare equivocità.</w:t>
      </w:r>
    </w:p>
    <w:p w14:paraId="1BC4C72A" w14:textId="0415C621" w:rsidR="003F114E" w:rsidRPr="001078A5" w:rsidRDefault="00320B50" w:rsidP="001078A5">
      <w:pPr>
        <w:spacing w:line="276" w:lineRule="auto"/>
        <w:rPr>
          <w:rFonts w:asciiTheme="minorHAnsi" w:hAnsiTheme="minorHAnsi" w:cstheme="minorHAnsi"/>
          <w:color w:val="auto"/>
          <w:szCs w:val="24"/>
        </w:rPr>
      </w:pPr>
      <w:r w:rsidRPr="001078A5">
        <w:rPr>
          <w:rFonts w:asciiTheme="minorHAnsi" w:hAnsiTheme="minorHAnsi" w:cstheme="minorHAnsi"/>
          <w:color w:val="auto"/>
          <w:szCs w:val="24"/>
        </w:rPr>
        <w:t xml:space="preserve">La Società per una concreta attuazione dei </w:t>
      </w:r>
      <w:r w:rsidR="00AE1DDB">
        <w:rPr>
          <w:rFonts w:asciiTheme="minorHAnsi" w:hAnsiTheme="minorHAnsi" w:cstheme="minorHAnsi"/>
          <w:color w:val="auto"/>
          <w:szCs w:val="24"/>
        </w:rPr>
        <w:t>p</w:t>
      </w:r>
      <w:r w:rsidRPr="001078A5">
        <w:rPr>
          <w:rFonts w:asciiTheme="minorHAnsi" w:hAnsiTheme="minorHAnsi" w:cstheme="minorHAnsi"/>
          <w:color w:val="auto"/>
          <w:szCs w:val="24"/>
        </w:rPr>
        <w:t xml:space="preserve">rincipi di </w:t>
      </w:r>
      <w:r w:rsidR="00AE1DDB">
        <w:rPr>
          <w:rFonts w:asciiTheme="minorHAnsi" w:hAnsiTheme="minorHAnsi" w:cstheme="minorHAnsi"/>
          <w:color w:val="auto"/>
          <w:szCs w:val="24"/>
        </w:rPr>
        <w:t>t</w:t>
      </w:r>
      <w:r w:rsidRPr="001078A5">
        <w:rPr>
          <w:rFonts w:asciiTheme="minorHAnsi" w:hAnsiTheme="minorHAnsi" w:cstheme="minorHAnsi"/>
          <w:color w:val="auto"/>
          <w:szCs w:val="24"/>
        </w:rPr>
        <w:t xml:space="preserve">rasparenza e di </w:t>
      </w:r>
      <w:r w:rsidR="00AE1DDB">
        <w:rPr>
          <w:rFonts w:asciiTheme="minorHAnsi" w:hAnsiTheme="minorHAnsi" w:cstheme="minorHAnsi"/>
          <w:color w:val="auto"/>
          <w:szCs w:val="24"/>
        </w:rPr>
        <w:t>p</w:t>
      </w:r>
      <w:r w:rsidRPr="001078A5">
        <w:rPr>
          <w:rFonts w:asciiTheme="minorHAnsi" w:hAnsiTheme="minorHAnsi" w:cstheme="minorHAnsi"/>
          <w:color w:val="auto"/>
          <w:szCs w:val="24"/>
        </w:rPr>
        <w:t xml:space="preserve">artecipazione, pubblica sul proprio sito web societario, le principali notizie relative agli organi societari ed all’attività svolta, oltre agli atti </w:t>
      </w:r>
      <w:r w:rsidRPr="001078A5">
        <w:rPr>
          <w:rFonts w:asciiTheme="minorHAnsi" w:hAnsiTheme="minorHAnsi" w:cstheme="minorHAnsi"/>
          <w:color w:val="auto"/>
          <w:szCs w:val="24"/>
        </w:rPr>
        <w:lastRenderedPageBreak/>
        <w:t>amministrativi previsti dalle norme sulla trasparenza, in conformità al</w:t>
      </w:r>
      <w:r w:rsidR="005B2ADA">
        <w:rPr>
          <w:rFonts w:asciiTheme="minorHAnsi" w:hAnsiTheme="minorHAnsi" w:cstheme="minorHAnsi"/>
          <w:color w:val="auto"/>
          <w:szCs w:val="24"/>
        </w:rPr>
        <w:t>le disposizioni del</w:t>
      </w:r>
      <w:r w:rsidRPr="001078A5">
        <w:rPr>
          <w:rFonts w:asciiTheme="minorHAnsi" w:hAnsiTheme="minorHAnsi" w:cstheme="minorHAnsi"/>
          <w:color w:val="auto"/>
          <w:szCs w:val="24"/>
        </w:rPr>
        <w:t xml:space="preserve"> D.lgs. n. 33/2013</w:t>
      </w:r>
      <w:r w:rsidR="005B2ADA">
        <w:rPr>
          <w:rFonts w:asciiTheme="minorHAnsi" w:hAnsiTheme="minorHAnsi" w:cstheme="minorHAnsi"/>
          <w:color w:val="auto"/>
          <w:szCs w:val="24"/>
        </w:rPr>
        <w:t xml:space="preserve"> ove compatibili</w:t>
      </w:r>
      <w:r w:rsidRPr="001078A5">
        <w:rPr>
          <w:rFonts w:asciiTheme="minorHAnsi" w:hAnsiTheme="minorHAnsi" w:cstheme="minorHAnsi"/>
          <w:color w:val="auto"/>
          <w:szCs w:val="24"/>
        </w:rPr>
        <w:t>.</w:t>
      </w:r>
    </w:p>
    <w:p w14:paraId="50B6F3D9" w14:textId="5314F731" w:rsidR="00320B50" w:rsidRPr="001078A5" w:rsidRDefault="00320B50" w:rsidP="001078A5">
      <w:pPr>
        <w:spacing w:line="276" w:lineRule="auto"/>
        <w:rPr>
          <w:rFonts w:asciiTheme="minorHAnsi" w:hAnsiTheme="minorHAnsi" w:cstheme="minorHAnsi"/>
          <w:color w:val="auto"/>
          <w:szCs w:val="24"/>
        </w:rPr>
      </w:pPr>
      <w:r w:rsidRPr="001078A5">
        <w:rPr>
          <w:rFonts w:asciiTheme="minorHAnsi" w:hAnsiTheme="minorHAnsi" w:cstheme="minorHAnsi"/>
          <w:color w:val="auto"/>
          <w:szCs w:val="24"/>
        </w:rPr>
        <w:t>Al fine del raggiungimento degli standard di qualità necessari per un effettivo controllo sociale, in un continuo miglioramento</w:t>
      </w:r>
      <w:r w:rsidR="00424439" w:rsidRPr="001078A5">
        <w:rPr>
          <w:rFonts w:asciiTheme="minorHAnsi" w:hAnsiTheme="minorHAnsi" w:cstheme="minorHAnsi"/>
          <w:color w:val="auto"/>
          <w:szCs w:val="24"/>
        </w:rPr>
        <w:t xml:space="preserve"> </w:t>
      </w:r>
      <w:r w:rsidRPr="001078A5">
        <w:rPr>
          <w:rFonts w:asciiTheme="minorHAnsi" w:hAnsiTheme="minorHAnsi" w:cstheme="minorHAnsi"/>
          <w:color w:val="auto"/>
          <w:szCs w:val="24"/>
        </w:rPr>
        <w:t>delle performance dei singoli uffici,</w:t>
      </w:r>
      <w:r w:rsidR="003F114E" w:rsidRPr="001078A5">
        <w:rPr>
          <w:rFonts w:asciiTheme="minorHAnsi" w:hAnsiTheme="minorHAnsi" w:cstheme="minorHAnsi"/>
          <w:color w:val="auto"/>
          <w:szCs w:val="24"/>
        </w:rPr>
        <w:t xml:space="preserve"> </w:t>
      </w:r>
      <w:r w:rsidR="00AC38A5" w:rsidRPr="001078A5">
        <w:rPr>
          <w:rFonts w:asciiTheme="minorHAnsi" w:hAnsiTheme="minorHAnsi" w:cstheme="minorHAnsi"/>
          <w:color w:val="auto"/>
          <w:szCs w:val="24"/>
        </w:rPr>
        <w:t>SASOM</w:t>
      </w:r>
      <w:r w:rsidR="003F114E" w:rsidRPr="001078A5">
        <w:rPr>
          <w:rFonts w:asciiTheme="minorHAnsi" w:hAnsiTheme="minorHAnsi" w:cstheme="minorHAnsi"/>
          <w:color w:val="auto"/>
          <w:szCs w:val="24"/>
        </w:rPr>
        <w:t xml:space="preserve"> vuole</w:t>
      </w:r>
      <w:r w:rsidRPr="001078A5">
        <w:rPr>
          <w:rFonts w:asciiTheme="minorHAnsi" w:hAnsiTheme="minorHAnsi" w:cstheme="minorHAnsi"/>
          <w:color w:val="auto"/>
          <w:szCs w:val="24"/>
        </w:rPr>
        <w:t xml:space="preserve"> assicurare:</w:t>
      </w:r>
    </w:p>
    <w:p w14:paraId="15B5B45C" w14:textId="42FAD0BE" w:rsidR="00320B50" w:rsidRPr="001078A5" w:rsidRDefault="00320B50" w:rsidP="0097077A">
      <w:pPr>
        <w:pStyle w:val="Paragrafoelenco"/>
        <w:numPr>
          <w:ilvl w:val="0"/>
          <w:numId w:val="10"/>
        </w:numPr>
        <w:spacing w:line="276" w:lineRule="auto"/>
        <w:ind w:left="0"/>
        <w:rPr>
          <w:rFonts w:asciiTheme="minorHAnsi" w:hAnsiTheme="minorHAnsi" w:cstheme="minorHAnsi"/>
          <w:color w:val="auto"/>
          <w:szCs w:val="24"/>
        </w:rPr>
      </w:pPr>
      <w:r w:rsidRPr="001078A5">
        <w:rPr>
          <w:rFonts w:asciiTheme="minorHAnsi" w:hAnsiTheme="minorHAnsi" w:cstheme="minorHAnsi"/>
          <w:color w:val="auto"/>
          <w:szCs w:val="24"/>
        </w:rPr>
        <w:t xml:space="preserve">la trasparenza e l’efficienza dei contenuti e dei servizi offerti sul web; </w:t>
      </w:r>
    </w:p>
    <w:p w14:paraId="76D4EFCE" w14:textId="3D1E6D86" w:rsidR="00320B50" w:rsidRPr="001078A5" w:rsidRDefault="00320B50" w:rsidP="0097077A">
      <w:pPr>
        <w:pStyle w:val="Paragrafoelenco"/>
        <w:numPr>
          <w:ilvl w:val="0"/>
          <w:numId w:val="10"/>
        </w:numPr>
        <w:spacing w:line="276" w:lineRule="auto"/>
        <w:ind w:left="0"/>
        <w:rPr>
          <w:rFonts w:asciiTheme="minorHAnsi" w:hAnsiTheme="minorHAnsi" w:cstheme="minorHAnsi"/>
          <w:color w:val="auto"/>
          <w:szCs w:val="24"/>
        </w:rPr>
      </w:pPr>
      <w:r w:rsidRPr="001078A5">
        <w:rPr>
          <w:rFonts w:asciiTheme="minorHAnsi" w:hAnsiTheme="minorHAnsi" w:cstheme="minorHAnsi"/>
          <w:color w:val="auto"/>
          <w:szCs w:val="24"/>
        </w:rPr>
        <w:t xml:space="preserve">l’individuazione degli adempimenti necessari, le modalità di diffusione, i divieti e le aree di discrezionalità; </w:t>
      </w:r>
    </w:p>
    <w:p w14:paraId="6200AF7D" w14:textId="71D5E077" w:rsidR="00320B50" w:rsidRPr="001078A5" w:rsidRDefault="00320B50" w:rsidP="0097077A">
      <w:pPr>
        <w:pStyle w:val="Paragrafoelenco"/>
        <w:numPr>
          <w:ilvl w:val="0"/>
          <w:numId w:val="10"/>
        </w:numPr>
        <w:spacing w:line="276" w:lineRule="auto"/>
        <w:ind w:left="0"/>
        <w:rPr>
          <w:rFonts w:asciiTheme="minorHAnsi" w:hAnsiTheme="minorHAnsi" w:cstheme="minorHAnsi"/>
          <w:color w:val="auto"/>
          <w:szCs w:val="24"/>
        </w:rPr>
      </w:pPr>
      <w:r w:rsidRPr="001078A5">
        <w:rPr>
          <w:rFonts w:asciiTheme="minorHAnsi" w:hAnsiTheme="minorHAnsi" w:cstheme="minorHAnsi"/>
          <w:color w:val="auto"/>
          <w:szCs w:val="24"/>
        </w:rPr>
        <w:t xml:space="preserve">la strutturazione degli uffici con adeguati strumenti operativi per il corretto assolvimento degli obblighi con il minor impiego di risorse possibili; </w:t>
      </w:r>
    </w:p>
    <w:p w14:paraId="4F593FC7" w14:textId="08CF974F" w:rsidR="00320B50" w:rsidRPr="001078A5" w:rsidRDefault="00320B50" w:rsidP="0097077A">
      <w:pPr>
        <w:pStyle w:val="Paragrafoelenco"/>
        <w:numPr>
          <w:ilvl w:val="0"/>
          <w:numId w:val="10"/>
        </w:numPr>
        <w:spacing w:line="276" w:lineRule="auto"/>
        <w:ind w:left="0"/>
        <w:rPr>
          <w:rFonts w:asciiTheme="minorHAnsi" w:hAnsiTheme="minorHAnsi" w:cstheme="minorHAnsi"/>
          <w:color w:val="auto"/>
          <w:szCs w:val="24"/>
        </w:rPr>
      </w:pPr>
      <w:r w:rsidRPr="001078A5">
        <w:rPr>
          <w:rFonts w:asciiTheme="minorHAnsi" w:hAnsiTheme="minorHAnsi" w:cstheme="minorHAnsi"/>
          <w:color w:val="auto"/>
          <w:szCs w:val="24"/>
        </w:rPr>
        <w:t xml:space="preserve">l’adempimento puntuale della normativa. </w:t>
      </w:r>
    </w:p>
    <w:p w14:paraId="4D3387EB" w14:textId="51D23465" w:rsidR="005B2ADA" w:rsidRPr="00AE1DDB" w:rsidRDefault="005B2ADA" w:rsidP="005B2ADA">
      <w:pPr>
        <w:spacing w:line="276" w:lineRule="auto"/>
      </w:pPr>
      <w:r w:rsidRPr="00AE1DDB">
        <w:t>Gli obblighi di trasparenza sono enunciati all’art. 1 commi 15, 16, 26, 27, 32, 33 della Legge 190/2012 e dal D.lgs. n. 33/2013 “</w:t>
      </w:r>
      <w:r w:rsidRPr="00AE1DDB">
        <w:rPr>
          <w:i/>
          <w:iCs/>
        </w:rPr>
        <w:t>Riordino della disciplina riguardante il diritto di accesso civico e gli obblighi di pubblicità, trasparenza e diffusione di informazioni da parte delle pubbliche amministrazioni</w:t>
      </w:r>
      <w:r w:rsidRPr="00AE1DDB">
        <w:t>”</w:t>
      </w:r>
      <w:r w:rsidR="00AE1DDB">
        <w:t xml:space="preserve"> e </w:t>
      </w:r>
      <w:proofErr w:type="spellStart"/>
      <w:r w:rsidR="00AE1DDB">
        <w:t>ss.mm.ii</w:t>
      </w:r>
      <w:proofErr w:type="spellEnd"/>
      <w:r w:rsidRPr="00AE1DDB">
        <w:t>.</w:t>
      </w:r>
    </w:p>
    <w:p w14:paraId="4CF213BE" w14:textId="77777777" w:rsidR="005B2ADA" w:rsidRPr="00AE1DDB" w:rsidRDefault="005B2ADA" w:rsidP="005B2ADA">
      <w:pPr>
        <w:spacing w:line="276" w:lineRule="auto"/>
      </w:pPr>
      <w:r w:rsidRPr="00AE1DDB">
        <w:t>L’ANAC con Delibera n° 1134/2017 ha emesso le linee guida (richiamate anche nella Delibera di approvazione del PNA 2022) per l’attuazione della normativa in materia di prevenzione della corruzione e trasparenza da parte delle società e degli enti di diritto privato controllati e partecipati dalle pubbliche amministrazioni e degli enti pubblici economici.</w:t>
      </w:r>
    </w:p>
    <w:p w14:paraId="7DEC43E6" w14:textId="77777777" w:rsidR="005B2ADA" w:rsidRPr="00AE1DDB" w:rsidRDefault="005B2ADA" w:rsidP="005B2ADA">
      <w:pPr>
        <w:spacing w:line="276" w:lineRule="auto"/>
      </w:pPr>
      <w:r w:rsidRPr="00AE1DDB">
        <w:rPr>
          <w:rStyle w:val="normaltextrun"/>
          <w:shd w:val="clear" w:color="auto" w:fill="FFFFFF"/>
        </w:rPr>
        <w:t xml:space="preserve">L’ANAC con l’aggiornamento 2023 del PNA 2022 ha fornito indicazioni in merito alla disciplina applicabile in materia di trasparenza dei contratti pubblici, a seguito dell’entrata in vigore del </w:t>
      </w:r>
      <w:proofErr w:type="spellStart"/>
      <w:r w:rsidRPr="00AE1DDB">
        <w:rPr>
          <w:rStyle w:val="normaltextrun"/>
          <w:shd w:val="clear" w:color="auto" w:fill="FFFFFF"/>
        </w:rPr>
        <w:t>D.Lgs.</w:t>
      </w:r>
      <w:proofErr w:type="spellEnd"/>
      <w:r w:rsidRPr="00AE1DDB">
        <w:rPr>
          <w:rStyle w:val="normaltextrun"/>
          <w:shd w:val="clear" w:color="auto" w:fill="FFFFFF"/>
        </w:rPr>
        <w:t xml:space="preserve"> 36/2023.</w:t>
      </w:r>
    </w:p>
    <w:p w14:paraId="6BF5D3A0" w14:textId="77777777" w:rsidR="005B2ADA" w:rsidRPr="00AE1DDB" w:rsidRDefault="005B2ADA" w:rsidP="005B2ADA">
      <w:pPr>
        <w:autoSpaceDE w:val="0"/>
        <w:autoSpaceDN w:val="0"/>
        <w:adjustRightInd w:val="0"/>
        <w:spacing w:line="276" w:lineRule="auto"/>
      </w:pPr>
      <w:r w:rsidRPr="00AE1DDB">
        <w:t>Il presente Piano è improntato ai principi normativi in materia di pubblicità, trasparenza e diffusione delle informazioni delle società partecipate dalla Pubblica Amministrazione.</w:t>
      </w:r>
    </w:p>
    <w:p w14:paraId="50C491BE" w14:textId="77777777" w:rsidR="005B2ADA" w:rsidRPr="00AE1DDB" w:rsidRDefault="005B2ADA" w:rsidP="005B2ADA">
      <w:pPr>
        <w:autoSpaceDE w:val="0"/>
        <w:autoSpaceDN w:val="0"/>
        <w:adjustRightInd w:val="0"/>
        <w:spacing w:line="276" w:lineRule="auto"/>
      </w:pPr>
      <w:r w:rsidRPr="00AE1DDB">
        <w:t>Il Piano indica le iniziative previste per garantire, nello svolgimento delle proprie attività e secondo un criterio di compatibilità, un adeguato livello di trasparenza, nonché legalità e sviluppo della cultura dell'integrità.</w:t>
      </w:r>
    </w:p>
    <w:p w14:paraId="2018002A" w14:textId="77777777" w:rsidR="005B2ADA" w:rsidRPr="005B2ADA" w:rsidRDefault="005B2ADA" w:rsidP="005B2ADA">
      <w:pPr>
        <w:pStyle w:val="Primorientrocorpodeltesto"/>
        <w:spacing w:after="160"/>
        <w:ind w:firstLine="0"/>
        <w:rPr>
          <w:rStyle w:val="Collegamentoipertestuale"/>
          <w:i/>
          <w:color w:val="auto"/>
        </w:rPr>
      </w:pPr>
      <w:r w:rsidRPr="00AE1DDB">
        <w:t xml:space="preserve">La Società ha implementato un sito internet aziendale e ai sensi dell’art. 9 del D.lgs. 33/2013, è stata istituita apposita sezione, </w:t>
      </w:r>
      <w:r w:rsidRPr="006A03EC">
        <w:t xml:space="preserve">denominata </w:t>
      </w:r>
      <w:r w:rsidRPr="006A03EC">
        <w:rPr>
          <w:i/>
        </w:rPr>
        <w:t>“</w:t>
      </w:r>
      <w:hyperlink r:id="rId16" w:history="1">
        <w:r w:rsidRPr="006A03EC">
          <w:rPr>
            <w:rStyle w:val="Collegamentoipertestuale"/>
            <w:i/>
            <w:color w:val="auto"/>
            <w:u w:val="none"/>
          </w:rPr>
          <w:t>Società Trasparente</w:t>
        </w:r>
      </w:hyperlink>
      <w:r w:rsidRPr="006A03EC">
        <w:rPr>
          <w:rStyle w:val="Collegamentoipertestuale"/>
          <w:i/>
          <w:color w:val="auto"/>
          <w:u w:val="none"/>
        </w:rPr>
        <w:t>”.</w:t>
      </w:r>
    </w:p>
    <w:p w14:paraId="53CB1270" w14:textId="1B7B24BC" w:rsidR="005B2ADA" w:rsidRPr="006A03EC" w:rsidRDefault="005B2ADA" w:rsidP="005B2ADA">
      <w:pPr>
        <w:pStyle w:val="Primorientrocorpodeltesto"/>
        <w:spacing w:after="160"/>
        <w:ind w:firstLine="0"/>
        <w:rPr>
          <w:rStyle w:val="Collegamentoipertestuale"/>
          <w:iCs/>
          <w:color w:val="auto"/>
          <w:u w:val="none"/>
        </w:rPr>
      </w:pPr>
      <w:r w:rsidRPr="006A03EC">
        <w:rPr>
          <w:rStyle w:val="Collegamentoipertestuale"/>
          <w:iCs/>
          <w:color w:val="auto"/>
          <w:u w:val="none"/>
        </w:rPr>
        <w:t xml:space="preserve">Nel periodo 2024 - 2026 l’impegno della Società è di proseguire nell’implementazione ed aggiornamento dei dati richiesti secondo il D.lgs. 33/2013, ove compatibili, al fine di risultare </w:t>
      </w:r>
      <w:proofErr w:type="spellStart"/>
      <w:r w:rsidRPr="006A03EC">
        <w:rPr>
          <w:rStyle w:val="Collegamentoipertestuale"/>
          <w:iCs/>
          <w:color w:val="auto"/>
          <w:u w:val="none"/>
        </w:rPr>
        <w:t>compliant</w:t>
      </w:r>
      <w:proofErr w:type="spellEnd"/>
      <w:r w:rsidRPr="006A03EC">
        <w:rPr>
          <w:rStyle w:val="Collegamentoipertestuale"/>
          <w:iCs/>
          <w:color w:val="auto"/>
          <w:u w:val="none"/>
        </w:rPr>
        <w:t xml:space="preserve"> alle disposizioni legislative, nonché di incrementare la pubblicazione di dati ed</w:t>
      </w:r>
      <w:r w:rsidRPr="006A03EC">
        <w:t xml:space="preserve"> informazioni “ulteriori” in materia ambient</w:t>
      </w:r>
      <w:r w:rsidR="00AE1DDB" w:rsidRPr="006A03EC">
        <w:t>ale</w:t>
      </w:r>
      <w:r w:rsidRPr="006A03EC">
        <w:t>, per migliorare ulteriormente il dialogo con cittadini e stakeholder</w:t>
      </w:r>
      <w:r w:rsidRPr="006A03EC">
        <w:rPr>
          <w:rStyle w:val="Collegamentoipertestuale"/>
          <w:iCs/>
          <w:color w:val="auto"/>
          <w:u w:val="none"/>
        </w:rPr>
        <w:t>.</w:t>
      </w:r>
    </w:p>
    <w:p w14:paraId="308F41F5" w14:textId="090B4801" w:rsidR="005B2ADA" w:rsidRPr="005B2ADA" w:rsidRDefault="005B2ADA" w:rsidP="005B2ADA">
      <w:pPr>
        <w:spacing w:line="276" w:lineRule="auto"/>
      </w:pPr>
      <w:r>
        <w:t>SASOM</w:t>
      </w:r>
      <w:r w:rsidRPr="005B2ADA">
        <w:t xml:space="preserve"> è consapevole che la trasparenza rappresenta una imprescindibile misura di prevenzione della corruzione e un obiettivo strategico che deve tradursi in obiettivi organizzativi e individuali e, per questo motivo, si è dotata di specifiche regole procedurali fondate sulla responsabilizzazione degli uffici alla partecipazione attiva sotto il coordinamento del RPCT. </w:t>
      </w:r>
    </w:p>
    <w:p w14:paraId="02E223BB" w14:textId="25CCB15E" w:rsidR="005B2ADA" w:rsidRPr="005B2ADA" w:rsidRDefault="005B2ADA" w:rsidP="005B2ADA">
      <w:pPr>
        <w:spacing w:line="276" w:lineRule="auto"/>
      </w:pPr>
      <w:r w:rsidRPr="005B2ADA">
        <w:t>Questo impegno assunto dalla Società si è tradotto nella predisposizione della “</w:t>
      </w:r>
      <w:r w:rsidRPr="005B2ADA">
        <w:rPr>
          <w:i/>
          <w:iCs/>
        </w:rPr>
        <w:t>Matrice responsabilità Società Trasparente</w:t>
      </w:r>
      <w:r w:rsidRPr="005B2ADA">
        <w:t xml:space="preserve">” (Allegato 2 al presente PTPCT), in cui sono riportati i dati soggetti alla pubblicazione entro i termini previsti dalla legge e i soggetti responsabili della elaborazione dei dati, trasmissione e della </w:t>
      </w:r>
      <w:r w:rsidRPr="005B2ADA">
        <w:lastRenderedPageBreak/>
        <w:t>relativa pubblicazione e aggiornamento (Responsabili degli uffici aziendali competenti), nonché le tempistiche ed i</w:t>
      </w:r>
      <w:r w:rsidR="00AE1DDB">
        <w:t>l</w:t>
      </w:r>
      <w:r w:rsidRPr="005B2ADA">
        <w:t xml:space="preserve"> soggett</w:t>
      </w:r>
      <w:r w:rsidR="00AE1DDB">
        <w:t>o</w:t>
      </w:r>
      <w:r w:rsidRPr="005B2ADA">
        <w:t xml:space="preserve"> responsabil</w:t>
      </w:r>
      <w:r w:rsidR="00AE1DDB">
        <w:t>e</w:t>
      </w:r>
      <w:r w:rsidRPr="005B2ADA">
        <w:t xml:space="preserve"> del monitoraggio. </w:t>
      </w:r>
    </w:p>
    <w:p w14:paraId="38817A9A" w14:textId="031A6E47" w:rsidR="005B2ADA" w:rsidRPr="00AE1DDB" w:rsidRDefault="005B2ADA" w:rsidP="005B2ADA">
      <w:pPr>
        <w:spacing w:line="276" w:lineRule="auto"/>
        <w:rPr>
          <w:rFonts w:asciiTheme="minorHAnsi" w:hAnsiTheme="minorHAnsi" w:cstheme="minorHAnsi"/>
        </w:rPr>
      </w:pPr>
      <w:r w:rsidRPr="00AE1DDB">
        <w:rPr>
          <w:rFonts w:asciiTheme="minorHAnsi" w:hAnsiTheme="minorHAnsi" w:cstheme="minorHAnsi"/>
        </w:rPr>
        <w:t xml:space="preserve">Il RPCT ha un ruolo </w:t>
      </w:r>
      <w:r>
        <w:rPr>
          <w:rFonts w:asciiTheme="minorHAnsi" w:hAnsiTheme="minorHAnsi" w:cstheme="minorHAnsi"/>
        </w:rPr>
        <w:t xml:space="preserve">di </w:t>
      </w:r>
      <w:r w:rsidRPr="00AE1DDB">
        <w:rPr>
          <w:rFonts w:asciiTheme="minorHAnsi" w:hAnsiTheme="minorHAnsi" w:cstheme="minorHAnsi"/>
        </w:rPr>
        <w:t>coordinamento delle attività di monitoraggio sulla trasparenza</w:t>
      </w:r>
      <w:r w:rsidR="007E6BA1">
        <w:rPr>
          <w:rFonts w:asciiTheme="minorHAnsi" w:hAnsiTheme="minorHAnsi" w:cstheme="minorHAnsi"/>
        </w:rPr>
        <w:t>,</w:t>
      </w:r>
      <w:r w:rsidRPr="005B2ADA">
        <w:rPr>
          <w:rFonts w:asciiTheme="minorHAnsi" w:hAnsiTheme="minorHAnsi" w:cstheme="minorHAnsi"/>
        </w:rPr>
        <w:t xml:space="preserve"> </w:t>
      </w:r>
      <w:r w:rsidRPr="00F04D9E">
        <w:rPr>
          <w:rFonts w:asciiTheme="minorHAnsi" w:hAnsiTheme="minorHAnsi" w:cstheme="minorHAnsi"/>
        </w:rPr>
        <w:t>con cadenza trimestrale,</w:t>
      </w:r>
      <w:r>
        <w:rPr>
          <w:rFonts w:asciiTheme="minorHAnsi" w:hAnsiTheme="minorHAnsi" w:cstheme="minorHAnsi"/>
        </w:rPr>
        <w:t xml:space="preserve"> e di supporto agli Uffici per il</w:t>
      </w:r>
      <w:r w:rsidRPr="00AE1DDB">
        <w:rPr>
          <w:rFonts w:asciiTheme="minorHAnsi" w:hAnsiTheme="minorHAnsi" w:cstheme="minorHAnsi"/>
        </w:rPr>
        <w:t xml:space="preserve"> rispetto dell’aggiornamento/implementazione dei dati</w:t>
      </w:r>
      <w:r>
        <w:rPr>
          <w:rFonts w:asciiTheme="minorHAnsi" w:hAnsiTheme="minorHAnsi" w:cstheme="minorHAnsi"/>
        </w:rPr>
        <w:t xml:space="preserve">, </w:t>
      </w:r>
      <w:r w:rsidRPr="00AE1DDB">
        <w:rPr>
          <w:rFonts w:asciiTheme="minorHAnsi" w:hAnsiTheme="minorHAnsi" w:cstheme="minorHAnsi"/>
        </w:rPr>
        <w:t xml:space="preserve">a garanzia della piena integrazione tra politiche di anticorruzione e trasparenza.  </w:t>
      </w:r>
    </w:p>
    <w:p w14:paraId="4432AC73" w14:textId="10E0B06C" w:rsidR="005B2ADA" w:rsidRPr="005B2ADA" w:rsidRDefault="005B2ADA" w:rsidP="005B2ADA">
      <w:pPr>
        <w:autoSpaceDE w:val="0"/>
        <w:autoSpaceDN w:val="0"/>
        <w:adjustRightInd w:val="0"/>
        <w:spacing w:line="276" w:lineRule="auto"/>
        <w:rPr>
          <w:rFonts w:asciiTheme="minorHAnsi" w:hAnsiTheme="minorHAnsi" w:cstheme="minorHAnsi"/>
        </w:rPr>
      </w:pPr>
      <w:r>
        <w:rPr>
          <w:rFonts w:asciiTheme="minorHAnsi" w:hAnsiTheme="minorHAnsi" w:cstheme="minorHAnsi"/>
        </w:rPr>
        <w:t>SASOM</w:t>
      </w:r>
      <w:r w:rsidRPr="005B2ADA">
        <w:rPr>
          <w:rFonts w:asciiTheme="minorHAnsi" w:hAnsiTheme="minorHAnsi" w:cstheme="minorHAnsi"/>
        </w:rPr>
        <w:t xml:space="preserve"> ha individuato nel</w:t>
      </w:r>
      <w:r>
        <w:rPr>
          <w:rFonts w:asciiTheme="minorHAnsi" w:hAnsiTheme="minorHAnsi" w:cstheme="minorHAnsi"/>
        </w:rPr>
        <w:t xml:space="preserve"> Collegio Sindacale (monocratico)</w:t>
      </w:r>
      <w:r w:rsidRPr="005B2ADA">
        <w:rPr>
          <w:rFonts w:asciiTheme="minorHAnsi" w:hAnsiTheme="minorHAnsi" w:cstheme="minorHAnsi"/>
        </w:rPr>
        <w:t xml:space="preserve"> il soggetto che verifica l’assolvimento, da parte della Società, degli obblighi di pubblicazione, nella sezione “Società Trasparente” del sito web, dei dati previsti dalla normativa vigente in materia, ove applicabile.</w:t>
      </w:r>
    </w:p>
    <w:p w14:paraId="4590512A" w14:textId="17E6DBD5" w:rsidR="00320B50" w:rsidRPr="001078A5" w:rsidRDefault="00320B50" w:rsidP="0097077A">
      <w:pPr>
        <w:pStyle w:val="Titolo2"/>
        <w:numPr>
          <w:ilvl w:val="1"/>
          <w:numId w:val="4"/>
        </w:numPr>
        <w:spacing w:line="276" w:lineRule="auto"/>
        <w:jc w:val="both"/>
        <w:rPr>
          <w:rFonts w:asciiTheme="minorHAnsi" w:hAnsiTheme="minorHAnsi" w:cstheme="minorHAnsi"/>
          <w:color w:val="auto"/>
          <w:szCs w:val="24"/>
        </w:rPr>
      </w:pPr>
      <w:bookmarkStart w:id="288" w:name="_Toc98754921"/>
      <w:bookmarkStart w:id="289" w:name="_Toc157498507"/>
      <w:r w:rsidRPr="001078A5">
        <w:rPr>
          <w:rFonts w:asciiTheme="minorHAnsi" w:hAnsiTheme="minorHAnsi" w:cstheme="minorHAnsi"/>
          <w:color w:val="auto"/>
          <w:szCs w:val="24"/>
        </w:rPr>
        <w:t>Obiettiv</w:t>
      </w:r>
      <w:r w:rsidR="0028179C" w:rsidRPr="001078A5">
        <w:rPr>
          <w:rFonts w:asciiTheme="minorHAnsi" w:hAnsiTheme="minorHAnsi" w:cstheme="minorHAnsi"/>
          <w:color w:val="auto"/>
          <w:szCs w:val="24"/>
        </w:rPr>
        <w:t xml:space="preserve">i </w:t>
      </w:r>
      <w:r w:rsidRPr="001078A5">
        <w:rPr>
          <w:rFonts w:asciiTheme="minorHAnsi" w:hAnsiTheme="minorHAnsi" w:cstheme="minorHAnsi"/>
          <w:color w:val="auto"/>
          <w:szCs w:val="24"/>
        </w:rPr>
        <w:t>d</w:t>
      </w:r>
      <w:r w:rsidR="007E6BA1">
        <w:rPr>
          <w:rFonts w:asciiTheme="minorHAnsi" w:hAnsiTheme="minorHAnsi" w:cstheme="minorHAnsi"/>
          <w:color w:val="auto"/>
          <w:szCs w:val="24"/>
        </w:rPr>
        <w:t>i</w:t>
      </w:r>
      <w:r w:rsidRPr="001078A5">
        <w:rPr>
          <w:rFonts w:asciiTheme="minorHAnsi" w:hAnsiTheme="minorHAnsi" w:cstheme="minorHAnsi"/>
          <w:color w:val="auto"/>
          <w:szCs w:val="24"/>
        </w:rPr>
        <w:t xml:space="preserve"> Trasparenza</w:t>
      </w:r>
      <w:bookmarkEnd w:id="288"/>
      <w:bookmarkEnd w:id="289"/>
    </w:p>
    <w:p w14:paraId="4C868D27" w14:textId="77777777" w:rsidR="00320B50" w:rsidRPr="001078A5" w:rsidRDefault="00320B50" w:rsidP="001078A5">
      <w:pPr>
        <w:spacing w:line="276" w:lineRule="auto"/>
        <w:rPr>
          <w:rFonts w:asciiTheme="minorHAnsi" w:hAnsiTheme="minorHAnsi" w:cstheme="minorHAnsi"/>
          <w:color w:val="auto"/>
          <w:szCs w:val="24"/>
        </w:rPr>
      </w:pPr>
      <w:r w:rsidRPr="001078A5">
        <w:rPr>
          <w:rFonts w:asciiTheme="minorHAnsi" w:hAnsiTheme="minorHAnsi" w:cstheme="minorHAnsi"/>
          <w:color w:val="auto"/>
          <w:szCs w:val="24"/>
        </w:rPr>
        <w:t xml:space="preserve">Gli obiettivi del presente capitolo sono: </w:t>
      </w:r>
    </w:p>
    <w:p w14:paraId="60E1E34A" w14:textId="1E899C23" w:rsidR="00320B50" w:rsidRPr="001078A5" w:rsidRDefault="00320B50" w:rsidP="0097077A">
      <w:pPr>
        <w:pStyle w:val="Paragrafoelenco"/>
        <w:numPr>
          <w:ilvl w:val="0"/>
          <w:numId w:val="9"/>
        </w:numPr>
        <w:spacing w:line="276" w:lineRule="auto"/>
        <w:rPr>
          <w:rFonts w:asciiTheme="minorHAnsi" w:hAnsiTheme="minorHAnsi" w:cstheme="minorHAnsi"/>
          <w:color w:val="auto"/>
          <w:szCs w:val="24"/>
        </w:rPr>
      </w:pPr>
      <w:r w:rsidRPr="001078A5">
        <w:rPr>
          <w:rFonts w:asciiTheme="minorHAnsi" w:hAnsiTheme="minorHAnsi" w:cstheme="minorHAnsi"/>
          <w:color w:val="auto"/>
          <w:szCs w:val="24"/>
        </w:rPr>
        <w:t xml:space="preserve">garantire il diritto alla conoscibilità e all’accessibilità totale delle informazioni relative alle proprie attività di pubblico interesse; tale diritto consiste nel consentire a chiunque di conoscere, utilizzare e riutilizzare documenti, informazioni e dati allo scopo di favorire forme diffuse di controllo del rispetto dei principi di economicità, buon andamento e imparzialità cui essa impronta il proprio agire; </w:t>
      </w:r>
    </w:p>
    <w:p w14:paraId="54D96AB8" w14:textId="4067B5E2" w:rsidR="00320B50" w:rsidRPr="001078A5" w:rsidRDefault="00320B50" w:rsidP="0097077A">
      <w:pPr>
        <w:pStyle w:val="Paragrafoelenco"/>
        <w:numPr>
          <w:ilvl w:val="0"/>
          <w:numId w:val="9"/>
        </w:numPr>
        <w:spacing w:line="276" w:lineRule="auto"/>
        <w:rPr>
          <w:rFonts w:asciiTheme="minorHAnsi" w:hAnsiTheme="minorHAnsi" w:cstheme="minorHAnsi"/>
          <w:color w:val="auto"/>
          <w:szCs w:val="24"/>
        </w:rPr>
      </w:pPr>
      <w:r w:rsidRPr="001078A5">
        <w:rPr>
          <w:rFonts w:asciiTheme="minorHAnsi" w:hAnsiTheme="minorHAnsi" w:cstheme="minorHAnsi"/>
          <w:color w:val="auto"/>
          <w:szCs w:val="24"/>
        </w:rPr>
        <w:t xml:space="preserve">perseguire la veridicità, accuratezza e completezza dell’informazione e lo sviluppo della cultura della legalità e dell’integrità; </w:t>
      </w:r>
    </w:p>
    <w:p w14:paraId="33DFF0B5" w14:textId="6EEA50FB" w:rsidR="00320B50" w:rsidRPr="001078A5" w:rsidRDefault="00320B50" w:rsidP="0097077A">
      <w:pPr>
        <w:pStyle w:val="Paragrafoelenco"/>
        <w:numPr>
          <w:ilvl w:val="0"/>
          <w:numId w:val="9"/>
        </w:numPr>
        <w:spacing w:line="276" w:lineRule="auto"/>
        <w:rPr>
          <w:rFonts w:asciiTheme="minorHAnsi" w:hAnsiTheme="minorHAnsi" w:cstheme="minorHAnsi"/>
          <w:color w:val="auto"/>
          <w:szCs w:val="24"/>
        </w:rPr>
      </w:pPr>
      <w:r w:rsidRPr="001078A5">
        <w:rPr>
          <w:rFonts w:asciiTheme="minorHAnsi" w:hAnsiTheme="minorHAnsi" w:cstheme="minorHAnsi"/>
          <w:color w:val="auto"/>
          <w:szCs w:val="24"/>
        </w:rPr>
        <w:t xml:space="preserve">assicurare flussi stabili nelle informazioni pubblicate, consentendo progressivamente ai terzi una sempre più diretta modalità di acquisizione delle stesse e implementando automatismi informatici per l’aggiornamento dei dati; </w:t>
      </w:r>
    </w:p>
    <w:p w14:paraId="31221DC1" w14:textId="4F862C04" w:rsidR="00320B50" w:rsidRPr="001078A5" w:rsidRDefault="00320B50" w:rsidP="0097077A">
      <w:pPr>
        <w:pStyle w:val="Paragrafoelenco"/>
        <w:numPr>
          <w:ilvl w:val="0"/>
          <w:numId w:val="9"/>
        </w:numPr>
        <w:spacing w:line="276" w:lineRule="auto"/>
        <w:rPr>
          <w:rFonts w:asciiTheme="minorHAnsi" w:hAnsiTheme="minorHAnsi" w:cstheme="minorHAnsi"/>
          <w:color w:val="auto"/>
          <w:szCs w:val="24"/>
        </w:rPr>
      </w:pPr>
      <w:r w:rsidRPr="001078A5">
        <w:rPr>
          <w:rFonts w:asciiTheme="minorHAnsi" w:hAnsiTheme="minorHAnsi" w:cstheme="minorHAnsi"/>
          <w:color w:val="auto"/>
          <w:szCs w:val="24"/>
        </w:rPr>
        <w:t>garantire un corretto contemperamento fra diritto all’accesso e tutela dei dati personali laddove coinvolti nelle attività di attuazione del</w:t>
      </w:r>
      <w:r w:rsidR="007E6BA1">
        <w:rPr>
          <w:rFonts w:asciiTheme="minorHAnsi" w:hAnsiTheme="minorHAnsi" w:cstheme="minorHAnsi"/>
          <w:color w:val="auto"/>
          <w:szCs w:val="24"/>
        </w:rPr>
        <w:t xml:space="preserve"> PTPCT</w:t>
      </w:r>
      <w:r w:rsidRPr="001078A5">
        <w:rPr>
          <w:rFonts w:asciiTheme="minorHAnsi" w:hAnsiTheme="minorHAnsi" w:cstheme="minorHAnsi"/>
          <w:color w:val="auto"/>
          <w:szCs w:val="24"/>
        </w:rPr>
        <w:t xml:space="preserve">; </w:t>
      </w:r>
    </w:p>
    <w:p w14:paraId="1EBACB82" w14:textId="18A8B36F" w:rsidR="00320B50" w:rsidRPr="001078A5" w:rsidRDefault="00320B50" w:rsidP="0097077A">
      <w:pPr>
        <w:pStyle w:val="Paragrafoelenco"/>
        <w:numPr>
          <w:ilvl w:val="0"/>
          <w:numId w:val="9"/>
        </w:numPr>
        <w:spacing w:line="276" w:lineRule="auto"/>
        <w:rPr>
          <w:rFonts w:asciiTheme="minorHAnsi" w:hAnsiTheme="minorHAnsi" w:cstheme="minorHAnsi"/>
          <w:color w:val="auto"/>
          <w:szCs w:val="24"/>
        </w:rPr>
      </w:pPr>
      <w:r w:rsidRPr="001078A5">
        <w:rPr>
          <w:rFonts w:asciiTheme="minorHAnsi" w:hAnsiTheme="minorHAnsi" w:cstheme="minorHAnsi"/>
          <w:color w:val="auto"/>
          <w:szCs w:val="24"/>
        </w:rPr>
        <w:t xml:space="preserve">pubblicare, in formato aperto, tutte le informazioni e i dati inerenti </w:t>
      </w:r>
      <w:proofErr w:type="gramStart"/>
      <w:r w:rsidR="005043B4" w:rsidRPr="001078A5">
        <w:rPr>
          <w:rFonts w:asciiTheme="minorHAnsi" w:hAnsiTheme="minorHAnsi" w:cstheme="minorHAnsi"/>
          <w:color w:val="auto"/>
          <w:szCs w:val="24"/>
        </w:rPr>
        <w:t>l’organizzazione</w:t>
      </w:r>
      <w:proofErr w:type="gramEnd"/>
      <w:r w:rsidRPr="001078A5">
        <w:rPr>
          <w:rFonts w:asciiTheme="minorHAnsi" w:hAnsiTheme="minorHAnsi" w:cstheme="minorHAnsi"/>
          <w:color w:val="auto"/>
          <w:szCs w:val="24"/>
        </w:rPr>
        <w:t>, l'attività e le finalità istituzionali previsti dal D.lgs. n. 33/2013 e dalla normativa vigente</w:t>
      </w:r>
      <w:r w:rsidR="007E6BA1">
        <w:rPr>
          <w:rFonts w:asciiTheme="minorHAnsi" w:hAnsiTheme="minorHAnsi" w:cstheme="minorHAnsi"/>
          <w:color w:val="auto"/>
          <w:szCs w:val="24"/>
        </w:rPr>
        <w:t>, ove compatibili</w:t>
      </w:r>
      <w:r w:rsidRPr="001078A5">
        <w:rPr>
          <w:rFonts w:asciiTheme="minorHAnsi" w:hAnsiTheme="minorHAnsi" w:cstheme="minorHAnsi"/>
          <w:color w:val="auto"/>
          <w:szCs w:val="24"/>
        </w:rPr>
        <w:t xml:space="preserve">. </w:t>
      </w:r>
    </w:p>
    <w:p w14:paraId="7F1DFFAE" w14:textId="4B2EC561" w:rsidR="00320B50" w:rsidRPr="001078A5" w:rsidRDefault="00320B50" w:rsidP="0097077A">
      <w:pPr>
        <w:pStyle w:val="Paragrafoelenco"/>
        <w:numPr>
          <w:ilvl w:val="0"/>
          <w:numId w:val="9"/>
        </w:numPr>
        <w:spacing w:line="276" w:lineRule="auto"/>
        <w:rPr>
          <w:rFonts w:asciiTheme="minorHAnsi" w:hAnsiTheme="minorHAnsi" w:cstheme="minorHAnsi"/>
          <w:color w:val="auto"/>
          <w:szCs w:val="24"/>
        </w:rPr>
      </w:pPr>
      <w:r w:rsidRPr="001078A5">
        <w:rPr>
          <w:rFonts w:asciiTheme="minorHAnsi" w:hAnsiTheme="minorHAnsi" w:cstheme="minorHAnsi"/>
          <w:color w:val="auto"/>
          <w:szCs w:val="24"/>
        </w:rPr>
        <w:t xml:space="preserve">provvedere alla pubblicazione di dati e di informazioni ulteriori rispetto a quanto necessario ed obbligatorio sulla base della vigente normativa; </w:t>
      </w:r>
    </w:p>
    <w:p w14:paraId="3CE6C506" w14:textId="6EC8CA7D" w:rsidR="00320B50" w:rsidRPr="001078A5" w:rsidRDefault="00320B50" w:rsidP="0097077A">
      <w:pPr>
        <w:pStyle w:val="Paragrafoelenco"/>
        <w:numPr>
          <w:ilvl w:val="0"/>
          <w:numId w:val="9"/>
        </w:numPr>
        <w:spacing w:line="276" w:lineRule="auto"/>
        <w:rPr>
          <w:rFonts w:asciiTheme="minorHAnsi" w:hAnsiTheme="minorHAnsi" w:cstheme="minorHAnsi"/>
          <w:color w:val="auto"/>
          <w:szCs w:val="24"/>
        </w:rPr>
      </w:pPr>
      <w:r w:rsidRPr="001078A5">
        <w:rPr>
          <w:rFonts w:asciiTheme="minorHAnsi" w:hAnsiTheme="minorHAnsi" w:cstheme="minorHAnsi"/>
          <w:color w:val="auto"/>
          <w:szCs w:val="24"/>
        </w:rPr>
        <w:t xml:space="preserve">migliorare la qualità complessiva del sito internet, con particolare riferimento ai requisiti di accessibilità e usabilità. </w:t>
      </w:r>
    </w:p>
    <w:p w14:paraId="26647086" w14:textId="43140996" w:rsidR="00320B50" w:rsidRPr="001078A5" w:rsidRDefault="00320B50" w:rsidP="0097077A">
      <w:pPr>
        <w:pStyle w:val="Titolo2"/>
        <w:numPr>
          <w:ilvl w:val="1"/>
          <w:numId w:val="4"/>
        </w:numPr>
        <w:spacing w:line="276" w:lineRule="auto"/>
        <w:jc w:val="both"/>
        <w:rPr>
          <w:rFonts w:asciiTheme="minorHAnsi" w:hAnsiTheme="minorHAnsi" w:cstheme="minorHAnsi"/>
          <w:color w:val="auto"/>
          <w:szCs w:val="24"/>
        </w:rPr>
      </w:pPr>
      <w:bookmarkStart w:id="290" w:name="_Toc98754922"/>
      <w:bookmarkStart w:id="291" w:name="_Toc157498508"/>
      <w:r w:rsidRPr="001078A5">
        <w:rPr>
          <w:rFonts w:asciiTheme="minorHAnsi" w:hAnsiTheme="minorHAnsi" w:cstheme="minorHAnsi"/>
          <w:color w:val="auto"/>
          <w:szCs w:val="24"/>
        </w:rPr>
        <w:t>Portatori d'interesse esterni</w:t>
      </w:r>
      <w:bookmarkEnd w:id="290"/>
      <w:bookmarkEnd w:id="291"/>
    </w:p>
    <w:p w14:paraId="763D8723" w14:textId="77777777" w:rsidR="00320B50" w:rsidRPr="001078A5" w:rsidRDefault="00320B50" w:rsidP="001078A5">
      <w:pPr>
        <w:spacing w:line="276" w:lineRule="auto"/>
        <w:rPr>
          <w:rFonts w:asciiTheme="minorHAnsi" w:hAnsiTheme="minorHAnsi" w:cstheme="minorHAnsi"/>
          <w:color w:val="auto"/>
          <w:szCs w:val="24"/>
        </w:rPr>
      </w:pPr>
      <w:r w:rsidRPr="001078A5">
        <w:rPr>
          <w:rFonts w:asciiTheme="minorHAnsi" w:hAnsiTheme="minorHAnsi" w:cstheme="minorHAnsi"/>
          <w:color w:val="auto"/>
          <w:szCs w:val="24"/>
        </w:rPr>
        <w:t>I portatori d'interesse esterni sono molteplici ed eterogenei: amministrazioni pubbliche, associazioni rappresentative di amministrazioni pubbliche, responsabili della trasparenza e della prevenzione della corruzione, enti di diritto privato in controllo pubblico, cittadini, imprese, associazioni rappresentative, o gruppi di cittadini attivi sui temi della trasparenza e della prevenzione della corruzione.</w:t>
      </w:r>
    </w:p>
    <w:p w14:paraId="31764E57" w14:textId="77777777" w:rsidR="00320B50" w:rsidRPr="001078A5" w:rsidRDefault="00320B50" w:rsidP="001078A5">
      <w:pPr>
        <w:spacing w:line="276" w:lineRule="auto"/>
        <w:rPr>
          <w:rFonts w:asciiTheme="minorHAnsi" w:hAnsiTheme="minorHAnsi" w:cstheme="minorHAnsi"/>
          <w:color w:val="auto"/>
          <w:szCs w:val="24"/>
        </w:rPr>
      </w:pPr>
      <w:r w:rsidRPr="001078A5">
        <w:rPr>
          <w:rFonts w:asciiTheme="minorHAnsi" w:hAnsiTheme="minorHAnsi" w:cstheme="minorHAnsi"/>
          <w:color w:val="auto"/>
          <w:szCs w:val="24"/>
        </w:rPr>
        <w:t>Il coinvolgimento dei portatori di interesse avverrà attraverso la raccolta di segnalazioni, osservazioni e proposte di miglioramento.</w:t>
      </w:r>
    </w:p>
    <w:p w14:paraId="22A82691" w14:textId="69536F84" w:rsidR="00320B50" w:rsidRPr="001078A5" w:rsidRDefault="005043B4" w:rsidP="001078A5">
      <w:pPr>
        <w:spacing w:line="276" w:lineRule="auto"/>
        <w:rPr>
          <w:rFonts w:asciiTheme="minorHAnsi" w:hAnsiTheme="minorHAnsi" w:cstheme="minorHAnsi"/>
          <w:color w:val="auto"/>
          <w:szCs w:val="24"/>
        </w:rPr>
      </w:pPr>
      <w:r w:rsidRPr="001078A5">
        <w:rPr>
          <w:rFonts w:asciiTheme="minorHAnsi" w:hAnsiTheme="minorHAnsi" w:cstheme="minorHAnsi"/>
          <w:color w:val="auto"/>
          <w:szCs w:val="24"/>
        </w:rPr>
        <w:t>Le segnalazioni pervenute</w:t>
      </w:r>
      <w:r w:rsidR="00320B50" w:rsidRPr="001078A5">
        <w:rPr>
          <w:rFonts w:asciiTheme="minorHAnsi" w:hAnsiTheme="minorHAnsi" w:cstheme="minorHAnsi"/>
          <w:color w:val="auto"/>
          <w:szCs w:val="24"/>
        </w:rPr>
        <w:t xml:space="preserve"> verranno esaminate e valutate dal RPCT</w:t>
      </w:r>
      <w:r w:rsidRPr="001078A5">
        <w:rPr>
          <w:rFonts w:asciiTheme="minorHAnsi" w:hAnsiTheme="minorHAnsi" w:cstheme="minorHAnsi"/>
          <w:color w:val="auto"/>
          <w:szCs w:val="24"/>
        </w:rPr>
        <w:t xml:space="preserve"> </w:t>
      </w:r>
      <w:r w:rsidR="00320B50" w:rsidRPr="001078A5">
        <w:rPr>
          <w:rFonts w:asciiTheme="minorHAnsi" w:hAnsiTheme="minorHAnsi" w:cstheme="minorHAnsi"/>
          <w:color w:val="auto"/>
          <w:szCs w:val="24"/>
        </w:rPr>
        <w:t>e</w:t>
      </w:r>
      <w:r w:rsidRPr="001078A5">
        <w:rPr>
          <w:rFonts w:asciiTheme="minorHAnsi" w:hAnsiTheme="minorHAnsi" w:cstheme="minorHAnsi"/>
          <w:color w:val="auto"/>
          <w:szCs w:val="24"/>
        </w:rPr>
        <w:t xml:space="preserve"> </w:t>
      </w:r>
      <w:r w:rsidR="00320B50" w:rsidRPr="001078A5">
        <w:rPr>
          <w:rFonts w:asciiTheme="minorHAnsi" w:hAnsiTheme="minorHAnsi" w:cstheme="minorHAnsi"/>
          <w:color w:val="auto"/>
          <w:szCs w:val="24"/>
        </w:rPr>
        <w:t>saranno oggetto di eventuale modifica del P</w:t>
      </w:r>
      <w:r w:rsidR="00594CCA">
        <w:rPr>
          <w:rFonts w:asciiTheme="minorHAnsi" w:hAnsiTheme="minorHAnsi" w:cstheme="minorHAnsi"/>
          <w:color w:val="auto"/>
          <w:szCs w:val="24"/>
        </w:rPr>
        <w:t>TPCT</w:t>
      </w:r>
      <w:r w:rsidR="00320B50" w:rsidRPr="001078A5">
        <w:rPr>
          <w:rFonts w:asciiTheme="minorHAnsi" w:hAnsiTheme="minorHAnsi" w:cstheme="minorHAnsi"/>
          <w:color w:val="auto"/>
          <w:szCs w:val="24"/>
        </w:rPr>
        <w:t>.</w:t>
      </w:r>
    </w:p>
    <w:p w14:paraId="0BD037A3" w14:textId="777F9585" w:rsidR="00320B50" w:rsidRPr="001078A5" w:rsidRDefault="00320B50" w:rsidP="0097077A">
      <w:pPr>
        <w:pStyle w:val="Titolo2"/>
        <w:numPr>
          <w:ilvl w:val="1"/>
          <w:numId w:val="4"/>
        </w:numPr>
        <w:spacing w:line="276" w:lineRule="auto"/>
        <w:jc w:val="both"/>
        <w:rPr>
          <w:rFonts w:asciiTheme="minorHAnsi" w:hAnsiTheme="minorHAnsi" w:cstheme="minorHAnsi"/>
          <w:color w:val="auto"/>
          <w:szCs w:val="24"/>
        </w:rPr>
      </w:pPr>
      <w:bookmarkStart w:id="292" w:name="_Toc98754923"/>
      <w:bookmarkStart w:id="293" w:name="_Toc157498509"/>
      <w:r w:rsidRPr="001078A5">
        <w:rPr>
          <w:rFonts w:asciiTheme="minorHAnsi" w:hAnsiTheme="minorHAnsi" w:cstheme="minorHAnsi"/>
          <w:color w:val="auto"/>
          <w:szCs w:val="24"/>
        </w:rPr>
        <w:lastRenderedPageBreak/>
        <w:t>Responsabili</w:t>
      </w:r>
      <w:r w:rsidR="00AC7F2F" w:rsidRPr="001078A5">
        <w:rPr>
          <w:rFonts w:asciiTheme="minorHAnsi" w:hAnsiTheme="minorHAnsi" w:cstheme="minorHAnsi"/>
          <w:color w:val="auto"/>
          <w:szCs w:val="24"/>
        </w:rPr>
        <w:t xml:space="preserve"> </w:t>
      </w:r>
      <w:r w:rsidRPr="001078A5">
        <w:rPr>
          <w:rFonts w:asciiTheme="minorHAnsi" w:hAnsiTheme="minorHAnsi" w:cstheme="minorHAnsi"/>
          <w:color w:val="auto"/>
          <w:szCs w:val="24"/>
        </w:rPr>
        <w:t>comunicazione dati</w:t>
      </w:r>
      <w:bookmarkEnd w:id="292"/>
      <w:bookmarkEnd w:id="293"/>
    </w:p>
    <w:p w14:paraId="4DF30EA7" w14:textId="460C42C4" w:rsidR="00320B50" w:rsidRPr="001078A5" w:rsidRDefault="00320B50" w:rsidP="001078A5">
      <w:pPr>
        <w:spacing w:line="276" w:lineRule="auto"/>
        <w:rPr>
          <w:rFonts w:asciiTheme="minorHAnsi" w:hAnsiTheme="minorHAnsi" w:cstheme="minorHAnsi"/>
          <w:color w:val="auto"/>
          <w:szCs w:val="24"/>
        </w:rPr>
      </w:pPr>
      <w:r w:rsidRPr="001078A5">
        <w:rPr>
          <w:rFonts w:asciiTheme="minorHAnsi" w:hAnsiTheme="minorHAnsi" w:cstheme="minorHAnsi"/>
          <w:color w:val="auto"/>
          <w:szCs w:val="24"/>
        </w:rPr>
        <w:t>I Responsabili della comunicazione</w:t>
      </w:r>
      <w:r w:rsidR="00A8350C">
        <w:rPr>
          <w:rFonts w:asciiTheme="minorHAnsi" w:hAnsiTheme="minorHAnsi" w:cstheme="minorHAnsi"/>
          <w:color w:val="auto"/>
          <w:szCs w:val="24"/>
        </w:rPr>
        <w:t xml:space="preserve"> e della pubblicazione</w:t>
      </w:r>
      <w:r w:rsidR="00AC7F2F" w:rsidRPr="001078A5">
        <w:rPr>
          <w:rFonts w:asciiTheme="minorHAnsi" w:hAnsiTheme="minorHAnsi" w:cstheme="minorHAnsi"/>
          <w:color w:val="auto"/>
          <w:szCs w:val="24"/>
        </w:rPr>
        <w:t xml:space="preserve"> </w:t>
      </w:r>
      <w:r w:rsidRPr="001078A5">
        <w:rPr>
          <w:rFonts w:asciiTheme="minorHAnsi" w:hAnsiTheme="minorHAnsi" w:cstheme="minorHAnsi"/>
          <w:color w:val="auto"/>
          <w:szCs w:val="24"/>
        </w:rPr>
        <w:t>dei dati</w:t>
      </w:r>
      <w:r w:rsidR="00AC7F2F" w:rsidRPr="001078A5">
        <w:rPr>
          <w:rFonts w:asciiTheme="minorHAnsi" w:hAnsiTheme="minorHAnsi" w:cstheme="minorHAnsi"/>
          <w:color w:val="auto"/>
          <w:szCs w:val="24"/>
        </w:rPr>
        <w:t xml:space="preserve"> </w:t>
      </w:r>
      <w:r w:rsidRPr="001078A5">
        <w:rPr>
          <w:rFonts w:asciiTheme="minorHAnsi" w:hAnsiTheme="minorHAnsi" w:cstheme="minorHAnsi"/>
          <w:color w:val="auto"/>
          <w:szCs w:val="24"/>
        </w:rPr>
        <w:t>sono</w:t>
      </w:r>
      <w:r w:rsidR="00AC7F2F" w:rsidRPr="001078A5">
        <w:rPr>
          <w:rFonts w:asciiTheme="minorHAnsi" w:hAnsiTheme="minorHAnsi" w:cstheme="minorHAnsi"/>
          <w:color w:val="auto"/>
          <w:szCs w:val="24"/>
        </w:rPr>
        <w:t xml:space="preserve"> </w:t>
      </w:r>
      <w:r w:rsidRPr="001078A5">
        <w:rPr>
          <w:rFonts w:asciiTheme="minorHAnsi" w:hAnsiTheme="minorHAnsi" w:cstheme="minorHAnsi"/>
          <w:color w:val="auto"/>
          <w:szCs w:val="24"/>
        </w:rPr>
        <w:t>tutti i soggetti</w:t>
      </w:r>
      <w:r w:rsidR="00755D16">
        <w:rPr>
          <w:rFonts w:asciiTheme="minorHAnsi" w:hAnsiTheme="minorHAnsi" w:cstheme="minorHAnsi"/>
          <w:color w:val="auto"/>
          <w:szCs w:val="24"/>
        </w:rPr>
        <w:t xml:space="preserve"> indicati nella “Matrice trasparenza”</w:t>
      </w:r>
      <w:r w:rsidRPr="001078A5">
        <w:rPr>
          <w:rFonts w:asciiTheme="minorHAnsi" w:hAnsiTheme="minorHAnsi" w:cstheme="minorHAnsi"/>
          <w:color w:val="auto"/>
          <w:szCs w:val="24"/>
        </w:rPr>
        <w:t xml:space="preserve"> che</w:t>
      </w:r>
      <w:r w:rsidR="00AC7F2F" w:rsidRPr="001078A5">
        <w:rPr>
          <w:rFonts w:asciiTheme="minorHAnsi" w:hAnsiTheme="minorHAnsi" w:cstheme="minorHAnsi"/>
          <w:color w:val="auto"/>
          <w:szCs w:val="24"/>
        </w:rPr>
        <w:t xml:space="preserve"> </w:t>
      </w:r>
      <w:r w:rsidRPr="001078A5">
        <w:rPr>
          <w:rFonts w:asciiTheme="minorHAnsi" w:hAnsiTheme="minorHAnsi" w:cstheme="minorHAnsi"/>
          <w:color w:val="auto"/>
          <w:szCs w:val="24"/>
        </w:rPr>
        <w:t>devono</w:t>
      </w:r>
      <w:r w:rsidR="00AC7F2F" w:rsidRPr="001078A5">
        <w:rPr>
          <w:rFonts w:asciiTheme="minorHAnsi" w:hAnsiTheme="minorHAnsi" w:cstheme="minorHAnsi"/>
          <w:color w:val="auto"/>
          <w:szCs w:val="24"/>
        </w:rPr>
        <w:t xml:space="preserve"> </w:t>
      </w:r>
      <w:r w:rsidRPr="001078A5">
        <w:rPr>
          <w:rFonts w:asciiTheme="minorHAnsi" w:hAnsiTheme="minorHAnsi" w:cstheme="minorHAnsi"/>
          <w:color w:val="auto"/>
          <w:szCs w:val="24"/>
        </w:rPr>
        <w:t>comunicare</w:t>
      </w:r>
      <w:r w:rsidR="00AC7F2F" w:rsidRPr="001078A5">
        <w:rPr>
          <w:rFonts w:asciiTheme="minorHAnsi" w:hAnsiTheme="minorHAnsi" w:cstheme="minorHAnsi"/>
          <w:color w:val="auto"/>
          <w:szCs w:val="24"/>
        </w:rPr>
        <w:t xml:space="preserve"> </w:t>
      </w:r>
      <w:r w:rsidRPr="001078A5">
        <w:rPr>
          <w:rFonts w:asciiTheme="minorHAnsi" w:hAnsiTheme="minorHAnsi" w:cstheme="minorHAnsi"/>
          <w:color w:val="auto"/>
          <w:szCs w:val="24"/>
        </w:rPr>
        <w:t>i dati, le informazioni ed i documenti oggetto di pubblicazione.</w:t>
      </w:r>
      <w:r w:rsidR="00AC7F2F" w:rsidRPr="001078A5">
        <w:rPr>
          <w:rFonts w:asciiTheme="minorHAnsi" w:hAnsiTheme="minorHAnsi" w:cstheme="minorHAnsi"/>
          <w:color w:val="auto"/>
          <w:szCs w:val="24"/>
        </w:rPr>
        <w:t xml:space="preserve"> </w:t>
      </w:r>
      <w:r w:rsidRPr="001078A5">
        <w:rPr>
          <w:rFonts w:asciiTheme="minorHAnsi" w:hAnsiTheme="minorHAnsi" w:cstheme="minorHAnsi"/>
          <w:color w:val="auto"/>
          <w:szCs w:val="24"/>
        </w:rPr>
        <w:t>Tali operazioni sono da effettuare con puntualità e con il costante aggiornamento di tutte le informazioni soggette a pubblicazione; inoltre, tali informazioni dovranno essere</w:t>
      </w:r>
      <w:r w:rsidR="00AC7F2F" w:rsidRPr="001078A5">
        <w:rPr>
          <w:rFonts w:asciiTheme="minorHAnsi" w:hAnsiTheme="minorHAnsi" w:cstheme="minorHAnsi"/>
          <w:color w:val="auto"/>
          <w:szCs w:val="24"/>
        </w:rPr>
        <w:t xml:space="preserve"> </w:t>
      </w:r>
      <w:r w:rsidRPr="001078A5">
        <w:rPr>
          <w:rFonts w:asciiTheme="minorHAnsi" w:hAnsiTheme="minorHAnsi" w:cstheme="minorHAnsi"/>
          <w:color w:val="auto"/>
          <w:szCs w:val="24"/>
        </w:rPr>
        <w:t>fornite</w:t>
      </w:r>
      <w:r w:rsidR="00AC7F2F" w:rsidRPr="001078A5">
        <w:rPr>
          <w:rFonts w:asciiTheme="minorHAnsi" w:hAnsiTheme="minorHAnsi" w:cstheme="minorHAnsi"/>
          <w:color w:val="auto"/>
          <w:szCs w:val="24"/>
        </w:rPr>
        <w:t xml:space="preserve"> </w:t>
      </w:r>
      <w:r w:rsidRPr="001078A5">
        <w:rPr>
          <w:rFonts w:asciiTheme="minorHAnsi" w:hAnsiTheme="minorHAnsi" w:cstheme="minorHAnsi"/>
          <w:color w:val="auto"/>
          <w:szCs w:val="24"/>
        </w:rPr>
        <w:t>secondo i formati e le modalità previsti dalle norme.</w:t>
      </w:r>
    </w:p>
    <w:p w14:paraId="793FCA7F" w14:textId="539A9DD9" w:rsidR="00320B50" w:rsidRPr="001078A5" w:rsidRDefault="00AC38A5" w:rsidP="009362DA">
      <w:pPr>
        <w:spacing w:line="276" w:lineRule="auto"/>
        <w:ind w:left="0" w:firstLine="0"/>
        <w:rPr>
          <w:rFonts w:asciiTheme="minorHAnsi" w:hAnsiTheme="minorHAnsi" w:cstheme="minorHAnsi"/>
          <w:color w:val="auto"/>
          <w:szCs w:val="24"/>
        </w:rPr>
      </w:pPr>
      <w:r w:rsidRPr="001078A5">
        <w:rPr>
          <w:rFonts w:asciiTheme="minorHAnsi" w:hAnsiTheme="minorHAnsi" w:cstheme="minorHAnsi"/>
          <w:color w:val="auto"/>
          <w:szCs w:val="24"/>
        </w:rPr>
        <w:t>SASOM</w:t>
      </w:r>
      <w:r w:rsidR="00B27C3E" w:rsidRPr="001078A5">
        <w:rPr>
          <w:rFonts w:asciiTheme="minorHAnsi" w:hAnsiTheme="minorHAnsi" w:cstheme="minorHAnsi"/>
          <w:color w:val="auto"/>
          <w:szCs w:val="24"/>
        </w:rPr>
        <w:t xml:space="preserve"> </w:t>
      </w:r>
      <w:r w:rsidR="00320B50" w:rsidRPr="001078A5">
        <w:rPr>
          <w:rFonts w:asciiTheme="minorHAnsi" w:hAnsiTheme="minorHAnsi" w:cstheme="minorHAnsi"/>
          <w:color w:val="auto"/>
          <w:szCs w:val="24"/>
        </w:rPr>
        <w:t>pubblica nella sezione denominata “</w:t>
      </w:r>
      <w:r w:rsidR="00200FCA">
        <w:rPr>
          <w:rFonts w:asciiTheme="minorHAnsi" w:hAnsiTheme="minorHAnsi" w:cstheme="minorHAnsi"/>
          <w:color w:val="auto"/>
          <w:szCs w:val="24"/>
        </w:rPr>
        <w:t>Società</w:t>
      </w:r>
      <w:r w:rsidR="00320B50" w:rsidRPr="001078A5">
        <w:rPr>
          <w:rFonts w:asciiTheme="minorHAnsi" w:hAnsiTheme="minorHAnsi" w:cstheme="minorHAnsi"/>
          <w:color w:val="auto"/>
          <w:szCs w:val="24"/>
        </w:rPr>
        <w:t xml:space="preserve"> trasparente” del sito web</w:t>
      </w:r>
      <w:r w:rsidR="00B27C3E" w:rsidRPr="001078A5">
        <w:rPr>
          <w:rFonts w:asciiTheme="minorHAnsi" w:hAnsiTheme="minorHAnsi" w:cstheme="minorHAnsi"/>
          <w:color w:val="auto"/>
          <w:szCs w:val="24"/>
        </w:rPr>
        <w:t xml:space="preserve"> </w:t>
      </w:r>
      <w:r w:rsidR="00320B50" w:rsidRPr="001078A5">
        <w:rPr>
          <w:rFonts w:asciiTheme="minorHAnsi" w:hAnsiTheme="minorHAnsi" w:cstheme="minorHAnsi"/>
          <w:color w:val="auto"/>
          <w:szCs w:val="24"/>
        </w:rPr>
        <w:t>istituzionale, le informazioni, i dati e</w:t>
      </w:r>
      <w:r w:rsidR="00B27C3E" w:rsidRPr="001078A5">
        <w:rPr>
          <w:rFonts w:asciiTheme="minorHAnsi" w:hAnsiTheme="minorHAnsi" w:cstheme="minorHAnsi"/>
          <w:color w:val="auto"/>
          <w:szCs w:val="24"/>
        </w:rPr>
        <w:t xml:space="preserve"> </w:t>
      </w:r>
      <w:r w:rsidR="00320B50" w:rsidRPr="001078A5">
        <w:rPr>
          <w:rFonts w:asciiTheme="minorHAnsi" w:hAnsiTheme="minorHAnsi" w:cstheme="minorHAnsi"/>
          <w:color w:val="auto"/>
          <w:szCs w:val="24"/>
        </w:rPr>
        <w:t xml:space="preserve">i documenti su cui vige obbligo di pubblicazione ai sensi del </w:t>
      </w:r>
      <w:proofErr w:type="spellStart"/>
      <w:r w:rsidR="00320B50" w:rsidRPr="001078A5">
        <w:rPr>
          <w:rFonts w:asciiTheme="minorHAnsi" w:hAnsiTheme="minorHAnsi" w:cstheme="minorHAnsi"/>
          <w:color w:val="auto"/>
          <w:szCs w:val="24"/>
        </w:rPr>
        <w:t>D.Lgs.</w:t>
      </w:r>
      <w:proofErr w:type="spellEnd"/>
      <w:r w:rsidR="00320B50" w:rsidRPr="001078A5">
        <w:rPr>
          <w:rFonts w:asciiTheme="minorHAnsi" w:hAnsiTheme="minorHAnsi" w:cstheme="minorHAnsi"/>
          <w:color w:val="auto"/>
          <w:szCs w:val="24"/>
        </w:rPr>
        <w:t xml:space="preserve"> n. 33/2013</w:t>
      </w:r>
      <w:r w:rsidR="00200FCA">
        <w:rPr>
          <w:rFonts w:asciiTheme="minorHAnsi" w:hAnsiTheme="minorHAnsi" w:cstheme="minorHAnsi"/>
          <w:color w:val="auto"/>
          <w:szCs w:val="24"/>
        </w:rPr>
        <w:t>, ove compatibili</w:t>
      </w:r>
      <w:r w:rsidR="00320B50" w:rsidRPr="001078A5">
        <w:rPr>
          <w:rFonts w:asciiTheme="minorHAnsi" w:hAnsiTheme="minorHAnsi" w:cstheme="minorHAnsi"/>
          <w:color w:val="auto"/>
          <w:szCs w:val="24"/>
        </w:rPr>
        <w:t>.</w:t>
      </w:r>
    </w:p>
    <w:p w14:paraId="2B89105E" w14:textId="5C661777" w:rsidR="00320B50" w:rsidRPr="001078A5" w:rsidRDefault="00320B50" w:rsidP="001078A5">
      <w:pPr>
        <w:spacing w:line="276" w:lineRule="auto"/>
        <w:rPr>
          <w:rFonts w:asciiTheme="minorHAnsi" w:hAnsiTheme="minorHAnsi" w:cstheme="minorHAnsi"/>
          <w:color w:val="auto"/>
          <w:szCs w:val="24"/>
        </w:rPr>
      </w:pPr>
      <w:r w:rsidRPr="001078A5">
        <w:rPr>
          <w:rFonts w:asciiTheme="minorHAnsi" w:hAnsiTheme="minorHAnsi" w:cstheme="minorHAnsi"/>
          <w:color w:val="auto"/>
          <w:szCs w:val="24"/>
        </w:rPr>
        <w:t xml:space="preserve">I dati e tutto il materiale oggetto di pubblicazione deve essere prodotto e inserito in formato aperto o in formati compatibili alla trasformazione in formato aperto. </w:t>
      </w:r>
    </w:p>
    <w:p w14:paraId="40313D9F" w14:textId="748693E0" w:rsidR="00320B50" w:rsidRDefault="00320B50" w:rsidP="001078A5">
      <w:pPr>
        <w:spacing w:line="276" w:lineRule="auto"/>
        <w:rPr>
          <w:rFonts w:asciiTheme="minorHAnsi" w:hAnsiTheme="minorHAnsi" w:cstheme="minorHAnsi"/>
          <w:color w:val="auto"/>
          <w:szCs w:val="24"/>
        </w:rPr>
      </w:pPr>
      <w:r w:rsidRPr="001078A5">
        <w:rPr>
          <w:rFonts w:asciiTheme="minorHAnsi" w:hAnsiTheme="minorHAnsi" w:cstheme="minorHAnsi"/>
          <w:color w:val="auto"/>
          <w:szCs w:val="24"/>
        </w:rPr>
        <w:t>Nella pubblicazione di dati,</w:t>
      </w:r>
      <w:r w:rsidR="002C6F4B" w:rsidRPr="001078A5">
        <w:rPr>
          <w:rFonts w:asciiTheme="minorHAnsi" w:hAnsiTheme="minorHAnsi" w:cstheme="minorHAnsi"/>
          <w:color w:val="auto"/>
          <w:szCs w:val="24"/>
        </w:rPr>
        <w:t xml:space="preserve"> </w:t>
      </w:r>
      <w:r w:rsidRPr="001078A5">
        <w:rPr>
          <w:rFonts w:asciiTheme="minorHAnsi" w:hAnsiTheme="minorHAnsi" w:cstheme="minorHAnsi"/>
          <w:color w:val="auto"/>
          <w:szCs w:val="24"/>
        </w:rPr>
        <w:t>di</w:t>
      </w:r>
      <w:r w:rsidR="002C6F4B" w:rsidRPr="001078A5">
        <w:rPr>
          <w:rFonts w:asciiTheme="minorHAnsi" w:hAnsiTheme="minorHAnsi" w:cstheme="minorHAnsi"/>
          <w:color w:val="auto"/>
          <w:szCs w:val="24"/>
        </w:rPr>
        <w:t xml:space="preserve"> </w:t>
      </w:r>
      <w:r w:rsidRPr="001078A5">
        <w:rPr>
          <w:rFonts w:asciiTheme="minorHAnsi" w:hAnsiTheme="minorHAnsi" w:cstheme="minorHAnsi"/>
          <w:color w:val="auto"/>
          <w:szCs w:val="24"/>
        </w:rPr>
        <w:t>documenti e di tutto il materiale soggetto agli obblighi di trasparenza, dovrà essere in ogni caso garantito il rispetto delle normative sulla privacy.</w:t>
      </w:r>
    </w:p>
    <w:p w14:paraId="066619CD" w14:textId="6EE1427A" w:rsidR="00200FCA" w:rsidRPr="009433D4" w:rsidRDefault="00B51A88" w:rsidP="00B51A88">
      <w:pPr>
        <w:pStyle w:val="Titolo2"/>
        <w:rPr>
          <w:lang w:eastAsia="en-US"/>
        </w:rPr>
      </w:pPr>
      <w:bookmarkStart w:id="294" w:name="_Toc91496278"/>
      <w:bookmarkStart w:id="295" w:name="_Toc92892478"/>
      <w:bookmarkStart w:id="296" w:name="_Toc155781963"/>
      <w:bookmarkStart w:id="297" w:name="_Toc157498510"/>
      <w:r>
        <w:rPr>
          <w:lang w:eastAsia="en-US"/>
        </w:rPr>
        <w:t xml:space="preserve">6.5.    </w:t>
      </w:r>
      <w:r w:rsidR="00200FCA" w:rsidRPr="00B51A88">
        <w:t>Pubblicità</w:t>
      </w:r>
      <w:r w:rsidR="00200FCA" w:rsidRPr="009433D4">
        <w:rPr>
          <w:lang w:eastAsia="en-US"/>
        </w:rPr>
        <w:t xml:space="preserve"> dei dati e protezione dei dati personali</w:t>
      </w:r>
      <w:bookmarkEnd w:id="294"/>
      <w:bookmarkEnd w:id="295"/>
      <w:bookmarkEnd w:id="296"/>
      <w:bookmarkEnd w:id="297"/>
      <w:r w:rsidR="00200FCA" w:rsidRPr="009433D4">
        <w:rPr>
          <w:lang w:eastAsia="en-US"/>
        </w:rPr>
        <w:t xml:space="preserve"> </w:t>
      </w:r>
    </w:p>
    <w:p w14:paraId="15F892C9" w14:textId="77777777" w:rsidR="00200FCA" w:rsidRPr="009433D4" w:rsidRDefault="00200FCA" w:rsidP="00200FCA">
      <w:pPr>
        <w:pStyle w:val="Corpotesto"/>
        <w:spacing w:after="160" w:line="276" w:lineRule="auto"/>
        <w:jc w:val="both"/>
        <w:rPr>
          <w:rFonts w:asciiTheme="minorHAnsi" w:hAnsiTheme="minorHAnsi" w:cstheme="minorHAnsi"/>
        </w:rPr>
      </w:pPr>
      <w:r w:rsidRPr="009433D4">
        <w:rPr>
          <w:rFonts w:asciiTheme="minorHAnsi" w:hAnsiTheme="minorHAnsi" w:cstheme="minorHAnsi"/>
        </w:rPr>
        <w:t xml:space="preserve">Il presente Piano rispetta le disposizioni contenute nel Regolamento UE 2016/679 sulla protezione dei dati (privacy) laddove si prevede che il trattamento dei dati personali si svolga nel rispetto dei diritti e delle libertà fondamentali e della dignità dell’interessato, con particolare riferimento alla riservatezza, all’identità personale e al diritto alla protezione dei dati personali. </w:t>
      </w:r>
    </w:p>
    <w:p w14:paraId="7C23DD2B" w14:textId="77777777" w:rsidR="00200FCA" w:rsidRPr="009433D4" w:rsidRDefault="00200FCA" w:rsidP="00200FCA">
      <w:pPr>
        <w:pStyle w:val="Corpotesto"/>
        <w:spacing w:after="160" w:line="276" w:lineRule="auto"/>
        <w:jc w:val="both"/>
        <w:rPr>
          <w:rFonts w:asciiTheme="minorHAnsi" w:hAnsiTheme="minorHAnsi" w:cstheme="minorHAnsi"/>
        </w:rPr>
      </w:pPr>
      <w:r w:rsidRPr="009433D4">
        <w:rPr>
          <w:rFonts w:asciiTheme="minorHAnsi" w:hAnsiTheme="minorHAnsi" w:cstheme="minorHAnsi"/>
        </w:rPr>
        <w:t>L’attività di pubblicazione dei dati sul sito web per finalità di trasparenza, anche se effettuata in presenza di idoneo presupposto normativo, deve avvenire nel rispetto di tutti i principi applicabili al trattamento dei dati personali contenuti all’art. 5 del Regolamento (UE) 2016/679, quali quelli di liceità, correttezza e trasparenza; minimizzazione dei dati; esattezza; limitazione della conservazione; integrità e riservatezza tenendo anche conto del principio di “responsabilizzazione” del titolare del trattamento.</w:t>
      </w:r>
    </w:p>
    <w:p w14:paraId="06E8A4A6" w14:textId="77777777" w:rsidR="00200FCA" w:rsidRPr="009433D4" w:rsidRDefault="00200FCA" w:rsidP="00200FCA">
      <w:pPr>
        <w:pStyle w:val="Corpotesto"/>
        <w:spacing w:after="160" w:line="276" w:lineRule="auto"/>
        <w:jc w:val="both"/>
        <w:rPr>
          <w:rFonts w:asciiTheme="minorHAnsi" w:hAnsiTheme="minorHAnsi" w:cstheme="minorHAnsi"/>
        </w:rPr>
      </w:pPr>
      <w:r w:rsidRPr="009433D4">
        <w:rPr>
          <w:rFonts w:asciiTheme="minorHAnsi" w:hAnsiTheme="minorHAnsi" w:cstheme="minorHAnsi"/>
        </w:rPr>
        <w:t>In particolare, assumono rilievo i principi di adeguatezza, pertinenza e limitazione a quanto necessario rispetto alle finalità per le quali i dati personali sono trattati («minimizzazione dei dati») e quelli di esattezza e aggiornamento dei dati, con il conseguente dovere di adottare tutte le misure ragionevoli per cancellare o rettificare tempestivamente i dati inesatti rispetto alle finalità per le quali sono trattati.</w:t>
      </w:r>
    </w:p>
    <w:p w14:paraId="260128AE" w14:textId="77777777" w:rsidR="00200FCA" w:rsidRPr="009433D4" w:rsidRDefault="00200FCA" w:rsidP="00200FCA">
      <w:pPr>
        <w:pStyle w:val="Corpotesto"/>
        <w:spacing w:after="160" w:line="276" w:lineRule="auto"/>
        <w:jc w:val="both"/>
        <w:rPr>
          <w:rFonts w:asciiTheme="minorHAnsi" w:hAnsiTheme="minorHAnsi" w:cstheme="minorHAnsi"/>
        </w:rPr>
      </w:pPr>
      <w:r w:rsidRPr="009433D4">
        <w:rPr>
          <w:rFonts w:asciiTheme="minorHAnsi" w:hAnsiTheme="minorHAnsi" w:cstheme="minorHAnsi"/>
        </w:rPr>
        <w:t xml:space="preserve">La tutela dei dati particolari (ex “dati sensibili”) prevista dall’art. 9 del citato Regolamento è assicurata con particolare impegno e attenzione. </w:t>
      </w:r>
    </w:p>
    <w:p w14:paraId="158273C7" w14:textId="71E4B0E0" w:rsidR="00200FCA" w:rsidRPr="009433D4" w:rsidRDefault="00200FCA" w:rsidP="00200FCA">
      <w:pPr>
        <w:pStyle w:val="Corpotesto"/>
        <w:spacing w:after="160" w:line="276" w:lineRule="auto"/>
        <w:jc w:val="both"/>
        <w:rPr>
          <w:rFonts w:asciiTheme="minorHAnsi" w:hAnsiTheme="minorHAnsi" w:cstheme="minorHAnsi"/>
        </w:rPr>
      </w:pPr>
      <w:r w:rsidRPr="009433D4">
        <w:rPr>
          <w:rFonts w:asciiTheme="minorHAnsi" w:hAnsiTheme="minorHAnsi" w:cstheme="minorHAnsi"/>
        </w:rPr>
        <w:t xml:space="preserve">Considerate le attuali peculiarità organizzative di SASOM, la Società ha nominato un </w:t>
      </w:r>
      <w:r w:rsidRPr="009433D4">
        <w:rPr>
          <w:rFonts w:asciiTheme="minorHAnsi" w:hAnsiTheme="minorHAnsi" w:cstheme="minorHAnsi"/>
          <w:i/>
          <w:iCs/>
        </w:rPr>
        <w:t xml:space="preserve">Data </w:t>
      </w:r>
      <w:proofErr w:type="spellStart"/>
      <w:r w:rsidRPr="009433D4">
        <w:rPr>
          <w:rFonts w:asciiTheme="minorHAnsi" w:hAnsiTheme="minorHAnsi" w:cstheme="minorHAnsi"/>
          <w:i/>
          <w:iCs/>
        </w:rPr>
        <w:t>Protection</w:t>
      </w:r>
      <w:proofErr w:type="spellEnd"/>
      <w:r w:rsidRPr="009433D4">
        <w:rPr>
          <w:rFonts w:asciiTheme="minorHAnsi" w:hAnsiTheme="minorHAnsi" w:cstheme="minorHAnsi"/>
          <w:i/>
          <w:iCs/>
        </w:rPr>
        <w:t xml:space="preserve"> </w:t>
      </w:r>
      <w:proofErr w:type="spellStart"/>
      <w:r w:rsidRPr="009433D4">
        <w:rPr>
          <w:rFonts w:asciiTheme="minorHAnsi" w:hAnsiTheme="minorHAnsi" w:cstheme="minorHAnsi"/>
          <w:i/>
          <w:iCs/>
        </w:rPr>
        <w:t>Officer</w:t>
      </w:r>
      <w:proofErr w:type="spellEnd"/>
      <w:r w:rsidRPr="009433D4">
        <w:rPr>
          <w:rFonts w:asciiTheme="minorHAnsi" w:hAnsiTheme="minorHAnsi" w:cstheme="minorHAnsi"/>
        </w:rPr>
        <w:t xml:space="preserve"> (DPO) esterno.</w:t>
      </w:r>
    </w:p>
    <w:p w14:paraId="7B675B8A" w14:textId="0E8C4217" w:rsidR="00200FCA" w:rsidRPr="009433D4" w:rsidRDefault="00200FCA" w:rsidP="006A03EC">
      <w:pPr>
        <w:spacing w:line="276" w:lineRule="auto"/>
        <w:rPr>
          <w:rFonts w:asciiTheme="minorHAnsi" w:hAnsiTheme="minorHAnsi" w:cstheme="minorHAnsi"/>
          <w:b/>
          <w:szCs w:val="24"/>
        </w:rPr>
      </w:pPr>
      <w:r w:rsidRPr="009433D4">
        <w:rPr>
          <w:rFonts w:asciiTheme="minorHAnsi" w:hAnsiTheme="minorHAnsi" w:cstheme="minorHAnsi"/>
          <w:szCs w:val="24"/>
        </w:rPr>
        <w:t xml:space="preserve">Gli obblighi di trasparenza devono coordinarsi </w:t>
      </w:r>
      <w:r w:rsidRPr="009433D4">
        <w:rPr>
          <w:rFonts w:asciiTheme="minorHAnsi" w:hAnsiTheme="minorHAnsi" w:cstheme="minorHAnsi"/>
          <w:color w:val="auto"/>
          <w:szCs w:val="24"/>
        </w:rPr>
        <w:t xml:space="preserve">con le </w:t>
      </w:r>
      <w:hyperlink r:id="rId17" w:history="1">
        <w:r w:rsidRPr="009433D4">
          <w:rPr>
            <w:rStyle w:val="Collegamentoipertestuale"/>
            <w:rFonts w:asciiTheme="minorHAnsi" w:hAnsiTheme="minorHAnsi" w:cstheme="minorHAnsi"/>
            <w:color w:val="auto"/>
            <w:szCs w:val="24"/>
            <w:u w:val="none"/>
          </w:rPr>
          <w:t>Linee guida dettate dal Garante</w:t>
        </w:r>
      </w:hyperlink>
      <w:r w:rsidRPr="009433D4">
        <w:rPr>
          <w:rFonts w:asciiTheme="minorHAnsi" w:hAnsiTheme="minorHAnsi" w:cstheme="minorHAnsi"/>
          <w:color w:val="auto"/>
          <w:szCs w:val="24"/>
        </w:rPr>
        <w:t xml:space="preserve"> </w:t>
      </w:r>
      <w:r w:rsidRPr="009433D4">
        <w:rPr>
          <w:rFonts w:asciiTheme="minorHAnsi" w:eastAsia="Times New Roman" w:hAnsiTheme="minorHAnsi" w:cstheme="minorHAnsi"/>
          <w:color w:val="auto"/>
          <w:szCs w:val="24"/>
        </w:rPr>
        <w:t xml:space="preserve">in materia </w:t>
      </w:r>
      <w:r w:rsidRPr="009433D4">
        <w:rPr>
          <w:rFonts w:asciiTheme="minorHAnsi" w:eastAsia="Times New Roman" w:hAnsiTheme="minorHAnsi" w:cstheme="minorHAnsi"/>
          <w:szCs w:val="24"/>
        </w:rPr>
        <w:t>di privacy</w:t>
      </w:r>
      <w:r w:rsidRPr="009433D4">
        <w:rPr>
          <w:rFonts w:asciiTheme="minorHAnsi" w:hAnsiTheme="minorHAnsi" w:cstheme="minorHAnsi"/>
          <w:szCs w:val="24"/>
        </w:rPr>
        <w:t xml:space="preserve"> e, per tale motivo, prima della pubblicazione </w:t>
      </w:r>
      <w:r w:rsidRPr="009433D4">
        <w:rPr>
          <w:rFonts w:asciiTheme="minorHAnsi" w:eastAsia="Times New Roman" w:hAnsiTheme="minorHAnsi" w:cstheme="minorHAnsi"/>
          <w:szCs w:val="24"/>
        </w:rPr>
        <w:t>deve essere eseguita</w:t>
      </w:r>
      <w:r w:rsidRPr="009433D4">
        <w:rPr>
          <w:rFonts w:asciiTheme="minorHAnsi" w:hAnsiTheme="minorHAnsi" w:cstheme="minorHAnsi"/>
          <w:szCs w:val="24"/>
        </w:rPr>
        <w:t xml:space="preserve"> una verifica </w:t>
      </w:r>
      <w:r w:rsidRPr="009433D4">
        <w:rPr>
          <w:rFonts w:asciiTheme="minorHAnsi" w:eastAsia="Times New Roman" w:hAnsiTheme="minorHAnsi" w:cstheme="minorHAnsi"/>
          <w:szCs w:val="24"/>
        </w:rPr>
        <w:t xml:space="preserve">da parte dell’Ufficio responsabile come indicato nella </w:t>
      </w:r>
      <w:r w:rsidRPr="009433D4">
        <w:rPr>
          <w:rFonts w:asciiTheme="minorHAnsi" w:hAnsiTheme="minorHAnsi" w:cstheme="minorHAnsi"/>
          <w:szCs w:val="24"/>
        </w:rPr>
        <w:t>“</w:t>
      </w:r>
      <w:r w:rsidRPr="009433D4">
        <w:rPr>
          <w:rFonts w:asciiTheme="minorHAnsi" w:hAnsiTheme="minorHAnsi" w:cstheme="minorHAnsi"/>
          <w:i/>
          <w:iCs/>
          <w:szCs w:val="24"/>
        </w:rPr>
        <w:t>Matrice responsabilità Società Trasparente</w:t>
      </w:r>
      <w:r w:rsidRPr="009433D4">
        <w:rPr>
          <w:rFonts w:asciiTheme="minorHAnsi" w:hAnsiTheme="minorHAnsi" w:cstheme="minorHAnsi"/>
          <w:szCs w:val="24"/>
        </w:rPr>
        <w:t xml:space="preserve">” circa il rispetto del principio di pertinenza e non eccedenza dei dati personali pubblicati. </w:t>
      </w:r>
    </w:p>
    <w:p w14:paraId="3C15CDC3" w14:textId="0B0B416C" w:rsidR="00320B50" w:rsidRPr="001078A5" w:rsidRDefault="00B51A88" w:rsidP="00B51A88">
      <w:pPr>
        <w:pStyle w:val="Titolo2"/>
      </w:pPr>
      <w:bookmarkStart w:id="298" w:name="_Toc98754926"/>
      <w:bookmarkStart w:id="299" w:name="_Toc157498511"/>
      <w:r>
        <w:lastRenderedPageBreak/>
        <w:t xml:space="preserve">6.6.  </w:t>
      </w:r>
      <w:r w:rsidR="00320B50" w:rsidRPr="001078A5">
        <w:t>Usabilità e</w:t>
      </w:r>
      <w:r w:rsidR="002B3A4E" w:rsidRPr="001078A5">
        <w:t xml:space="preserve"> </w:t>
      </w:r>
      <w:r w:rsidR="00320B50" w:rsidRPr="001078A5">
        <w:t>Comprensibilità</w:t>
      </w:r>
      <w:r w:rsidR="002B3A4E" w:rsidRPr="001078A5">
        <w:t xml:space="preserve"> </w:t>
      </w:r>
      <w:r w:rsidR="00320B50" w:rsidRPr="001078A5">
        <w:t>dei</w:t>
      </w:r>
      <w:r w:rsidR="002B3A4E" w:rsidRPr="001078A5">
        <w:t xml:space="preserve"> </w:t>
      </w:r>
      <w:r w:rsidR="00320B50" w:rsidRPr="001078A5">
        <w:t>Dati</w:t>
      </w:r>
      <w:bookmarkEnd w:id="298"/>
      <w:bookmarkEnd w:id="299"/>
    </w:p>
    <w:p w14:paraId="2B8372E1" w14:textId="77777777" w:rsidR="00320B50" w:rsidRPr="001078A5" w:rsidRDefault="00320B50" w:rsidP="001078A5">
      <w:pPr>
        <w:spacing w:line="276" w:lineRule="auto"/>
        <w:rPr>
          <w:rFonts w:asciiTheme="minorHAnsi" w:hAnsiTheme="minorHAnsi" w:cstheme="minorHAnsi"/>
          <w:color w:val="auto"/>
          <w:szCs w:val="24"/>
        </w:rPr>
      </w:pPr>
      <w:r w:rsidRPr="001078A5">
        <w:rPr>
          <w:rFonts w:asciiTheme="minorHAnsi" w:hAnsiTheme="minorHAnsi" w:cstheme="minorHAnsi"/>
          <w:color w:val="auto"/>
          <w:szCs w:val="24"/>
        </w:rPr>
        <w:t>I dati ed i documenti pubblicati dovranno essere:</w:t>
      </w:r>
    </w:p>
    <w:p w14:paraId="6CDAEEB0" w14:textId="77777777" w:rsidR="00320B50" w:rsidRPr="001078A5" w:rsidRDefault="00320B50" w:rsidP="001078A5">
      <w:pPr>
        <w:spacing w:line="276" w:lineRule="auto"/>
        <w:rPr>
          <w:rFonts w:asciiTheme="minorHAnsi" w:hAnsiTheme="minorHAnsi" w:cstheme="minorHAnsi"/>
          <w:b/>
          <w:bCs/>
          <w:color w:val="auto"/>
          <w:szCs w:val="24"/>
        </w:rPr>
      </w:pPr>
      <w:r w:rsidRPr="001078A5">
        <w:rPr>
          <w:rFonts w:asciiTheme="minorHAnsi" w:hAnsiTheme="minorHAnsi" w:cstheme="minorHAnsi"/>
          <w:b/>
          <w:bCs/>
          <w:color w:val="auto"/>
          <w:szCs w:val="24"/>
        </w:rPr>
        <w:t>Completi ed accurati</w:t>
      </w:r>
    </w:p>
    <w:p w14:paraId="2603C4AF" w14:textId="1AC6502A" w:rsidR="00320B50" w:rsidRPr="001078A5" w:rsidRDefault="00320B50" w:rsidP="001078A5">
      <w:pPr>
        <w:spacing w:line="276" w:lineRule="auto"/>
        <w:rPr>
          <w:rFonts w:asciiTheme="minorHAnsi" w:hAnsiTheme="minorHAnsi" w:cstheme="minorHAnsi"/>
          <w:color w:val="auto"/>
          <w:szCs w:val="24"/>
        </w:rPr>
      </w:pPr>
      <w:r w:rsidRPr="001078A5">
        <w:rPr>
          <w:rFonts w:asciiTheme="minorHAnsi" w:hAnsiTheme="minorHAnsi" w:cstheme="minorHAnsi"/>
          <w:color w:val="auto"/>
          <w:szCs w:val="24"/>
        </w:rPr>
        <w:t>I dati devono corrispondere a quanto si intende descrivere e, nel caso di dati tratti da documenti, devono essere pubblicati in modo esatto e senza omissioni. Laddove omissioni si rendano comunque necessarie -ad esempio a tutela della privacy–</w:t>
      </w:r>
      <w:r w:rsidR="0018698A" w:rsidRPr="001078A5">
        <w:rPr>
          <w:rFonts w:asciiTheme="minorHAnsi" w:hAnsiTheme="minorHAnsi" w:cstheme="minorHAnsi"/>
          <w:color w:val="auto"/>
          <w:szCs w:val="24"/>
        </w:rPr>
        <w:t xml:space="preserve"> </w:t>
      </w:r>
      <w:r w:rsidRPr="001078A5">
        <w:rPr>
          <w:rFonts w:asciiTheme="minorHAnsi" w:hAnsiTheme="minorHAnsi" w:cstheme="minorHAnsi"/>
          <w:color w:val="auto"/>
          <w:szCs w:val="24"/>
        </w:rPr>
        <w:t>esse dovranno essere segnalate con l’inserimento di indicazioni del tipo “omissis” per le parti stralciate.</w:t>
      </w:r>
    </w:p>
    <w:p w14:paraId="799D3308" w14:textId="77777777" w:rsidR="00320B50" w:rsidRPr="001078A5" w:rsidRDefault="00320B50" w:rsidP="001078A5">
      <w:pPr>
        <w:spacing w:line="276" w:lineRule="auto"/>
        <w:rPr>
          <w:rFonts w:asciiTheme="minorHAnsi" w:hAnsiTheme="minorHAnsi" w:cstheme="minorHAnsi"/>
          <w:b/>
          <w:bCs/>
          <w:color w:val="auto"/>
          <w:szCs w:val="24"/>
        </w:rPr>
      </w:pPr>
      <w:r w:rsidRPr="001078A5">
        <w:rPr>
          <w:rFonts w:asciiTheme="minorHAnsi" w:hAnsiTheme="minorHAnsi" w:cstheme="minorHAnsi"/>
          <w:b/>
          <w:bCs/>
          <w:color w:val="auto"/>
          <w:szCs w:val="24"/>
        </w:rPr>
        <w:t>Comprensibili</w:t>
      </w:r>
    </w:p>
    <w:p w14:paraId="1EBBA25C" w14:textId="77777777" w:rsidR="00320B50" w:rsidRPr="001078A5" w:rsidRDefault="00320B50" w:rsidP="001078A5">
      <w:pPr>
        <w:spacing w:line="276" w:lineRule="auto"/>
        <w:rPr>
          <w:rFonts w:asciiTheme="minorHAnsi" w:hAnsiTheme="minorHAnsi" w:cstheme="minorHAnsi"/>
          <w:color w:val="auto"/>
          <w:szCs w:val="24"/>
        </w:rPr>
      </w:pPr>
      <w:r w:rsidRPr="001078A5">
        <w:rPr>
          <w:rFonts w:asciiTheme="minorHAnsi" w:hAnsiTheme="minorHAnsi" w:cstheme="minorHAnsi"/>
          <w:color w:val="auto"/>
          <w:szCs w:val="24"/>
        </w:rPr>
        <w:t xml:space="preserve">Il contenuto dei dati deve essere comprensibile ed esplicitato in modo chiaro ed evidente. </w:t>
      </w:r>
    </w:p>
    <w:p w14:paraId="1F505EFE" w14:textId="70B7CBFD" w:rsidR="00320B50" w:rsidRPr="001078A5" w:rsidRDefault="0018698A" w:rsidP="001078A5">
      <w:pPr>
        <w:spacing w:line="276" w:lineRule="auto"/>
        <w:rPr>
          <w:rFonts w:asciiTheme="minorHAnsi" w:hAnsiTheme="minorHAnsi" w:cstheme="minorHAnsi"/>
          <w:color w:val="auto"/>
          <w:szCs w:val="24"/>
        </w:rPr>
      </w:pPr>
      <w:r w:rsidRPr="001078A5">
        <w:rPr>
          <w:rFonts w:asciiTheme="minorHAnsi" w:hAnsiTheme="minorHAnsi" w:cstheme="minorHAnsi"/>
          <w:color w:val="auto"/>
          <w:szCs w:val="24"/>
        </w:rPr>
        <w:t>Pertanto,</w:t>
      </w:r>
      <w:r w:rsidR="00320B50" w:rsidRPr="001078A5">
        <w:rPr>
          <w:rFonts w:asciiTheme="minorHAnsi" w:hAnsiTheme="minorHAnsi" w:cstheme="minorHAnsi"/>
          <w:color w:val="auto"/>
          <w:szCs w:val="24"/>
        </w:rPr>
        <w:t xml:space="preserve"> occorre:</w:t>
      </w:r>
    </w:p>
    <w:p w14:paraId="6958F942" w14:textId="0375248F" w:rsidR="00320B50" w:rsidRPr="001078A5" w:rsidRDefault="00320B50" w:rsidP="0097077A">
      <w:pPr>
        <w:pStyle w:val="Paragrafoelenco"/>
        <w:numPr>
          <w:ilvl w:val="0"/>
          <w:numId w:val="12"/>
        </w:numPr>
        <w:spacing w:line="276" w:lineRule="auto"/>
        <w:ind w:left="0" w:hanging="11"/>
        <w:rPr>
          <w:rFonts w:asciiTheme="minorHAnsi" w:hAnsiTheme="minorHAnsi" w:cstheme="minorHAnsi"/>
          <w:color w:val="auto"/>
          <w:szCs w:val="24"/>
        </w:rPr>
      </w:pPr>
      <w:r w:rsidRPr="001078A5">
        <w:rPr>
          <w:rFonts w:asciiTheme="minorHAnsi" w:hAnsiTheme="minorHAnsi" w:cstheme="minorHAnsi"/>
          <w:color w:val="auto"/>
          <w:szCs w:val="24"/>
        </w:rPr>
        <w:t>evitare la frammentazione, cioè la pubblicazione di stesse tipologie di dati in punti diversi del sito, che impedisca e complichi l’effettuazione di calcoli e di comparazioni;</w:t>
      </w:r>
    </w:p>
    <w:p w14:paraId="026673FF" w14:textId="232DEA9C" w:rsidR="00320B50" w:rsidRPr="001078A5" w:rsidRDefault="00320B50" w:rsidP="0097077A">
      <w:pPr>
        <w:pStyle w:val="Paragrafoelenco"/>
        <w:numPr>
          <w:ilvl w:val="0"/>
          <w:numId w:val="12"/>
        </w:numPr>
        <w:spacing w:line="276" w:lineRule="auto"/>
        <w:ind w:left="0" w:hanging="11"/>
        <w:rPr>
          <w:rFonts w:asciiTheme="minorHAnsi" w:hAnsiTheme="minorHAnsi" w:cstheme="minorHAnsi"/>
          <w:color w:val="auto"/>
          <w:szCs w:val="24"/>
        </w:rPr>
      </w:pPr>
      <w:r w:rsidRPr="001078A5">
        <w:rPr>
          <w:rFonts w:asciiTheme="minorHAnsi" w:hAnsiTheme="minorHAnsi" w:cstheme="minorHAnsi"/>
          <w:color w:val="auto"/>
          <w:szCs w:val="24"/>
        </w:rPr>
        <w:t>selezionare ed elaborare i dati di natura tecnica (ad es. dati finanziari e bilanci) in modo che il significato sia chiaro ed accessibile anche per chi è privo di conoscenze specialistiche.</w:t>
      </w:r>
    </w:p>
    <w:p w14:paraId="5C0589D5" w14:textId="77777777" w:rsidR="00320B50" w:rsidRPr="001078A5" w:rsidRDefault="00320B50" w:rsidP="001078A5">
      <w:pPr>
        <w:spacing w:line="276" w:lineRule="auto"/>
        <w:rPr>
          <w:rFonts w:asciiTheme="minorHAnsi" w:hAnsiTheme="minorHAnsi" w:cstheme="minorHAnsi"/>
          <w:b/>
          <w:bCs/>
          <w:color w:val="auto"/>
          <w:szCs w:val="24"/>
        </w:rPr>
      </w:pPr>
      <w:r w:rsidRPr="001078A5">
        <w:rPr>
          <w:rFonts w:asciiTheme="minorHAnsi" w:hAnsiTheme="minorHAnsi" w:cstheme="minorHAnsi"/>
          <w:b/>
          <w:bCs/>
          <w:color w:val="auto"/>
          <w:szCs w:val="24"/>
        </w:rPr>
        <w:t>Aggiornati</w:t>
      </w:r>
    </w:p>
    <w:p w14:paraId="5B858C64" w14:textId="77777777" w:rsidR="00320B50" w:rsidRPr="001078A5" w:rsidRDefault="00320B50" w:rsidP="001078A5">
      <w:pPr>
        <w:spacing w:line="276" w:lineRule="auto"/>
        <w:rPr>
          <w:rFonts w:asciiTheme="minorHAnsi" w:hAnsiTheme="minorHAnsi" w:cstheme="minorHAnsi"/>
          <w:color w:val="auto"/>
          <w:szCs w:val="24"/>
        </w:rPr>
      </w:pPr>
      <w:r w:rsidRPr="001078A5">
        <w:rPr>
          <w:rFonts w:asciiTheme="minorHAnsi" w:hAnsiTheme="minorHAnsi" w:cstheme="minorHAnsi"/>
          <w:color w:val="auto"/>
          <w:szCs w:val="24"/>
        </w:rPr>
        <w:t>Ogni dato deve essere aggiornato tempestivamente, ove ne ricorra l’ipotesi.</w:t>
      </w:r>
    </w:p>
    <w:p w14:paraId="2D67B444" w14:textId="77777777" w:rsidR="00320B50" w:rsidRPr="001078A5" w:rsidRDefault="00320B50" w:rsidP="001078A5">
      <w:pPr>
        <w:spacing w:line="276" w:lineRule="auto"/>
        <w:rPr>
          <w:rFonts w:asciiTheme="minorHAnsi" w:hAnsiTheme="minorHAnsi" w:cstheme="minorHAnsi"/>
          <w:b/>
          <w:bCs/>
          <w:color w:val="auto"/>
          <w:szCs w:val="24"/>
        </w:rPr>
      </w:pPr>
      <w:r w:rsidRPr="001078A5">
        <w:rPr>
          <w:rFonts w:asciiTheme="minorHAnsi" w:hAnsiTheme="minorHAnsi" w:cstheme="minorHAnsi"/>
          <w:b/>
          <w:bCs/>
          <w:color w:val="auto"/>
          <w:szCs w:val="24"/>
        </w:rPr>
        <w:t>Tempestivi</w:t>
      </w:r>
    </w:p>
    <w:p w14:paraId="7E7B69AB" w14:textId="08309442" w:rsidR="00320B50" w:rsidRPr="001078A5" w:rsidRDefault="00320B50" w:rsidP="001078A5">
      <w:pPr>
        <w:spacing w:line="276" w:lineRule="auto"/>
        <w:rPr>
          <w:rFonts w:asciiTheme="minorHAnsi" w:hAnsiTheme="minorHAnsi" w:cstheme="minorHAnsi"/>
          <w:color w:val="auto"/>
          <w:szCs w:val="24"/>
        </w:rPr>
      </w:pPr>
      <w:r w:rsidRPr="001078A5">
        <w:rPr>
          <w:rFonts w:asciiTheme="minorHAnsi" w:hAnsiTheme="minorHAnsi" w:cstheme="minorHAnsi"/>
          <w:color w:val="auto"/>
          <w:szCs w:val="24"/>
        </w:rPr>
        <w:t xml:space="preserve">La pubblicazione deve avvenire in tempi tali da garantire l'utile fruizione dall’utente. </w:t>
      </w:r>
    </w:p>
    <w:p w14:paraId="762F1430" w14:textId="77777777" w:rsidR="00320B50" w:rsidRPr="001078A5" w:rsidRDefault="00320B50" w:rsidP="001078A5">
      <w:pPr>
        <w:spacing w:line="276" w:lineRule="auto"/>
        <w:rPr>
          <w:rFonts w:asciiTheme="minorHAnsi" w:hAnsiTheme="minorHAnsi" w:cstheme="minorHAnsi"/>
          <w:b/>
          <w:bCs/>
          <w:color w:val="auto"/>
          <w:szCs w:val="24"/>
        </w:rPr>
      </w:pPr>
      <w:r w:rsidRPr="001078A5">
        <w:rPr>
          <w:rFonts w:asciiTheme="minorHAnsi" w:hAnsiTheme="minorHAnsi" w:cstheme="minorHAnsi"/>
          <w:b/>
          <w:bCs/>
          <w:color w:val="auto"/>
          <w:szCs w:val="24"/>
        </w:rPr>
        <w:t>In formato aperto</w:t>
      </w:r>
    </w:p>
    <w:p w14:paraId="07267F02" w14:textId="77777777" w:rsidR="00320B50" w:rsidRPr="001078A5" w:rsidRDefault="00320B50" w:rsidP="001078A5">
      <w:pPr>
        <w:spacing w:line="276" w:lineRule="auto"/>
        <w:rPr>
          <w:rFonts w:asciiTheme="minorHAnsi" w:hAnsiTheme="minorHAnsi" w:cstheme="minorHAnsi"/>
          <w:color w:val="auto"/>
          <w:szCs w:val="24"/>
        </w:rPr>
      </w:pPr>
      <w:r w:rsidRPr="001078A5">
        <w:rPr>
          <w:rFonts w:asciiTheme="minorHAnsi" w:hAnsiTheme="minorHAnsi" w:cstheme="minorHAnsi"/>
          <w:color w:val="auto"/>
          <w:szCs w:val="24"/>
        </w:rPr>
        <w:t>Le informazioni e i documenti devono essere pubblicati in formato aperto e raggiungibili direttamente dalla pagina nella quale le informazioni sono riportate</w:t>
      </w:r>
    </w:p>
    <w:p w14:paraId="6AE33615" w14:textId="52AF638A" w:rsidR="00320B50" w:rsidRPr="001078A5" w:rsidRDefault="00320B50" w:rsidP="00B51A88">
      <w:pPr>
        <w:pStyle w:val="Titolo2"/>
        <w:numPr>
          <w:ilvl w:val="1"/>
          <w:numId w:val="22"/>
        </w:numPr>
        <w:spacing w:line="276" w:lineRule="auto"/>
        <w:jc w:val="both"/>
        <w:rPr>
          <w:rFonts w:asciiTheme="minorHAnsi" w:hAnsiTheme="minorHAnsi" w:cstheme="minorHAnsi"/>
          <w:color w:val="auto"/>
          <w:szCs w:val="24"/>
        </w:rPr>
      </w:pPr>
      <w:bookmarkStart w:id="300" w:name="_Toc98754927"/>
      <w:bookmarkStart w:id="301" w:name="_Toc157498512"/>
      <w:r w:rsidRPr="001078A5">
        <w:rPr>
          <w:rFonts w:asciiTheme="minorHAnsi" w:hAnsiTheme="minorHAnsi" w:cstheme="minorHAnsi"/>
          <w:color w:val="auto"/>
          <w:szCs w:val="24"/>
        </w:rPr>
        <w:t>Controllo e Monitoraggio</w:t>
      </w:r>
      <w:bookmarkEnd w:id="300"/>
      <w:bookmarkEnd w:id="301"/>
    </w:p>
    <w:p w14:paraId="299EB2F9" w14:textId="12B1E024" w:rsidR="00320B50" w:rsidRPr="001078A5" w:rsidRDefault="00320B50" w:rsidP="001078A5">
      <w:pPr>
        <w:spacing w:line="276" w:lineRule="auto"/>
        <w:rPr>
          <w:rFonts w:asciiTheme="minorHAnsi" w:hAnsiTheme="minorHAnsi" w:cstheme="minorHAnsi"/>
          <w:color w:val="auto"/>
          <w:szCs w:val="24"/>
        </w:rPr>
      </w:pPr>
      <w:r w:rsidRPr="001078A5">
        <w:rPr>
          <w:rFonts w:asciiTheme="minorHAnsi" w:hAnsiTheme="minorHAnsi" w:cstheme="minorHAnsi"/>
          <w:color w:val="auto"/>
          <w:szCs w:val="24"/>
        </w:rPr>
        <w:t>Alla corretta attuazione della Trasparenza, concorrono il RPCT</w:t>
      </w:r>
      <w:r w:rsidR="008C619E" w:rsidRPr="001078A5">
        <w:rPr>
          <w:rFonts w:asciiTheme="minorHAnsi" w:hAnsiTheme="minorHAnsi" w:cstheme="minorHAnsi"/>
          <w:color w:val="auto"/>
          <w:szCs w:val="24"/>
        </w:rPr>
        <w:t xml:space="preserve"> </w:t>
      </w:r>
      <w:r w:rsidRPr="001078A5">
        <w:rPr>
          <w:rFonts w:asciiTheme="minorHAnsi" w:hAnsiTheme="minorHAnsi" w:cstheme="minorHAnsi"/>
          <w:color w:val="auto"/>
          <w:szCs w:val="24"/>
        </w:rPr>
        <w:t>e tutti i responsabili di settore.</w:t>
      </w:r>
    </w:p>
    <w:p w14:paraId="4844D14C" w14:textId="1A94913F" w:rsidR="00320B50" w:rsidRPr="001078A5" w:rsidRDefault="008C619E" w:rsidP="001078A5">
      <w:pPr>
        <w:spacing w:line="276" w:lineRule="auto"/>
        <w:rPr>
          <w:rFonts w:asciiTheme="minorHAnsi" w:hAnsiTheme="minorHAnsi" w:cstheme="minorHAnsi"/>
          <w:color w:val="auto"/>
          <w:szCs w:val="24"/>
        </w:rPr>
      </w:pPr>
      <w:r w:rsidRPr="001078A5">
        <w:rPr>
          <w:rFonts w:asciiTheme="minorHAnsi" w:hAnsiTheme="minorHAnsi" w:cstheme="minorHAnsi"/>
          <w:color w:val="auto"/>
          <w:szCs w:val="24"/>
        </w:rPr>
        <w:t>In particolare,</w:t>
      </w:r>
      <w:r w:rsidR="00320B50" w:rsidRPr="001078A5">
        <w:rPr>
          <w:rFonts w:asciiTheme="minorHAnsi" w:hAnsiTheme="minorHAnsi" w:cstheme="minorHAnsi"/>
          <w:color w:val="auto"/>
          <w:szCs w:val="24"/>
        </w:rPr>
        <w:t xml:space="preserve"> il RPCT</w:t>
      </w:r>
      <w:r w:rsidRPr="001078A5">
        <w:rPr>
          <w:rFonts w:asciiTheme="minorHAnsi" w:hAnsiTheme="minorHAnsi" w:cstheme="minorHAnsi"/>
          <w:color w:val="auto"/>
          <w:szCs w:val="24"/>
        </w:rPr>
        <w:t xml:space="preserve"> riscontra </w:t>
      </w:r>
      <w:r w:rsidR="00320B50" w:rsidRPr="001078A5">
        <w:rPr>
          <w:rFonts w:asciiTheme="minorHAnsi" w:hAnsiTheme="minorHAnsi" w:cstheme="minorHAnsi"/>
          <w:color w:val="auto"/>
          <w:szCs w:val="24"/>
        </w:rPr>
        <w:t>eventuali inadempimenti e ritardi</w:t>
      </w:r>
      <w:r w:rsidRPr="001078A5">
        <w:rPr>
          <w:rFonts w:asciiTheme="minorHAnsi" w:hAnsiTheme="minorHAnsi" w:cstheme="minorHAnsi"/>
          <w:color w:val="auto"/>
          <w:szCs w:val="24"/>
        </w:rPr>
        <w:t xml:space="preserve"> e li segnala all’A</w:t>
      </w:r>
      <w:r w:rsidR="00D94F1F">
        <w:rPr>
          <w:rFonts w:asciiTheme="minorHAnsi" w:hAnsiTheme="minorHAnsi" w:cstheme="minorHAnsi"/>
          <w:color w:val="auto"/>
          <w:szCs w:val="24"/>
        </w:rPr>
        <w:t>mministratore Unico</w:t>
      </w:r>
      <w:r w:rsidRPr="001078A5">
        <w:rPr>
          <w:rFonts w:asciiTheme="minorHAnsi" w:hAnsiTheme="minorHAnsi" w:cstheme="minorHAnsi"/>
          <w:color w:val="auto"/>
          <w:szCs w:val="24"/>
        </w:rPr>
        <w:t>.</w:t>
      </w:r>
    </w:p>
    <w:p w14:paraId="131E3E75" w14:textId="5969AEB3" w:rsidR="00320B50" w:rsidRPr="001078A5" w:rsidRDefault="00320B50" w:rsidP="001078A5">
      <w:pPr>
        <w:spacing w:line="276" w:lineRule="auto"/>
        <w:rPr>
          <w:rFonts w:asciiTheme="minorHAnsi" w:hAnsiTheme="minorHAnsi" w:cstheme="minorHAnsi"/>
          <w:color w:val="auto"/>
          <w:szCs w:val="24"/>
        </w:rPr>
      </w:pPr>
      <w:r w:rsidRPr="001078A5">
        <w:rPr>
          <w:rFonts w:asciiTheme="minorHAnsi" w:hAnsiTheme="minorHAnsi" w:cstheme="minorHAnsi"/>
          <w:color w:val="auto"/>
          <w:szCs w:val="24"/>
        </w:rPr>
        <w:t>A tal fine</w:t>
      </w:r>
      <w:r w:rsidR="008C619E" w:rsidRPr="001078A5">
        <w:rPr>
          <w:rFonts w:asciiTheme="minorHAnsi" w:hAnsiTheme="minorHAnsi" w:cstheme="minorHAnsi"/>
          <w:color w:val="auto"/>
          <w:szCs w:val="24"/>
        </w:rPr>
        <w:t xml:space="preserve"> </w:t>
      </w:r>
      <w:r w:rsidRPr="001078A5">
        <w:rPr>
          <w:rFonts w:asciiTheme="minorHAnsi" w:hAnsiTheme="minorHAnsi" w:cstheme="minorHAnsi"/>
          <w:color w:val="auto"/>
          <w:szCs w:val="24"/>
        </w:rPr>
        <w:t>i</w:t>
      </w:r>
      <w:r w:rsidR="008C619E" w:rsidRPr="001078A5">
        <w:rPr>
          <w:rFonts w:asciiTheme="minorHAnsi" w:hAnsiTheme="minorHAnsi" w:cstheme="minorHAnsi"/>
          <w:color w:val="auto"/>
          <w:szCs w:val="24"/>
        </w:rPr>
        <w:t xml:space="preserve">l Direttore Tecnico </w:t>
      </w:r>
      <w:r w:rsidRPr="001078A5">
        <w:rPr>
          <w:rFonts w:asciiTheme="minorHAnsi" w:hAnsiTheme="minorHAnsi" w:cstheme="minorHAnsi"/>
          <w:color w:val="auto"/>
          <w:szCs w:val="24"/>
        </w:rPr>
        <w:t>informa il RPCT</w:t>
      </w:r>
      <w:r w:rsidR="008C619E" w:rsidRPr="001078A5">
        <w:rPr>
          <w:rFonts w:asciiTheme="minorHAnsi" w:hAnsiTheme="minorHAnsi" w:cstheme="minorHAnsi"/>
          <w:color w:val="auto"/>
          <w:szCs w:val="24"/>
        </w:rPr>
        <w:t xml:space="preserve"> </w:t>
      </w:r>
      <w:r w:rsidRPr="001078A5">
        <w:rPr>
          <w:rFonts w:asciiTheme="minorHAnsi" w:hAnsiTheme="minorHAnsi" w:cstheme="minorHAnsi"/>
          <w:color w:val="auto"/>
          <w:szCs w:val="24"/>
        </w:rPr>
        <w:t xml:space="preserve">delle eventuali carenze, mancanze o non coerenze riscontrate e </w:t>
      </w:r>
      <w:r w:rsidR="008C619E" w:rsidRPr="001078A5">
        <w:rPr>
          <w:rFonts w:asciiTheme="minorHAnsi" w:hAnsiTheme="minorHAnsi" w:cstheme="minorHAnsi"/>
          <w:color w:val="auto"/>
          <w:szCs w:val="24"/>
        </w:rPr>
        <w:t>si dovrà quindi</w:t>
      </w:r>
      <w:r w:rsidRPr="001078A5">
        <w:rPr>
          <w:rFonts w:asciiTheme="minorHAnsi" w:hAnsiTheme="minorHAnsi" w:cstheme="minorHAnsi"/>
          <w:color w:val="auto"/>
          <w:szCs w:val="24"/>
        </w:rPr>
        <w:t xml:space="preserve"> provvedere a sanare le inadempienze entro e non oltre 30 giorni dalla segnalazione.</w:t>
      </w:r>
    </w:p>
    <w:p w14:paraId="0A4ECCEC" w14:textId="5094E2F8" w:rsidR="00320B50" w:rsidRPr="001078A5" w:rsidRDefault="00320B50" w:rsidP="001078A5">
      <w:pPr>
        <w:spacing w:line="276" w:lineRule="auto"/>
        <w:rPr>
          <w:rFonts w:asciiTheme="minorHAnsi" w:hAnsiTheme="minorHAnsi" w:cstheme="minorHAnsi"/>
          <w:color w:val="auto"/>
          <w:szCs w:val="24"/>
        </w:rPr>
      </w:pPr>
      <w:r w:rsidRPr="001078A5">
        <w:rPr>
          <w:rFonts w:asciiTheme="minorHAnsi" w:hAnsiTheme="minorHAnsi" w:cstheme="minorHAnsi"/>
          <w:color w:val="auto"/>
          <w:szCs w:val="24"/>
        </w:rPr>
        <w:t>Decorso infruttuosamente tale termine, il RPCT</w:t>
      </w:r>
      <w:r w:rsidR="008C619E" w:rsidRPr="001078A5">
        <w:rPr>
          <w:rFonts w:asciiTheme="minorHAnsi" w:hAnsiTheme="minorHAnsi" w:cstheme="minorHAnsi"/>
          <w:color w:val="auto"/>
          <w:szCs w:val="24"/>
        </w:rPr>
        <w:t xml:space="preserve"> </w:t>
      </w:r>
      <w:r w:rsidRPr="001078A5">
        <w:rPr>
          <w:rFonts w:asciiTheme="minorHAnsi" w:hAnsiTheme="minorHAnsi" w:cstheme="minorHAnsi"/>
          <w:color w:val="auto"/>
          <w:szCs w:val="24"/>
        </w:rPr>
        <w:t xml:space="preserve">è tenuto a dare comunicazione </w:t>
      </w:r>
      <w:r w:rsidR="008C619E" w:rsidRPr="001078A5">
        <w:rPr>
          <w:rFonts w:asciiTheme="minorHAnsi" w:hAnsiTheme="minorHAnsi" w:cstheme="minorHAnsi"/>
          <w:color w:val="auto"/>
          <w:szCs w:val="24"/>
        </w:rPr>
        <w:t>all’A</w:t>
      </w:r>
      <w:r w:rsidR="00D94F1F">
        <w:rPr>
          <w:rFonts w:asciiTheme="minorHAnsi" w:hAnsiTheme="minorHAnsi" w:cstheme="minorHAnsi"/>
          <w:color w:val="auto"/>
          <w:szCs w:val="24"/>
        </w:rPr>
        <w:t>mministratore Unico</w:t>
      </w:r>
      <w:r w:rsidR="008C619E" w:rsidRPr="001078A5">
        <w:rPr>
          <w:rFonts w:asciiTheme="minorHAnsi" w:hAnsiTheme="minorHAnsi" w:cstheme="minorHAnsi"/>
          <w:color w:val="auto"/>
          <w:szCs w:val="24"/>
        </w:rPr>
        <w:t xml:space="preserve"> </w:t>
      </w:r>
      <w:r w:rsidRPr="001078A5">
        <w:rPr>
          <w:rFonts w:asciiTheme="minorHAnsi" w:hAnsiTheme="minorHAnsi" w:cstheme="minorHAnsi"/>
          <w:color w:val="auto"/>
          <w:szCs w:val="24"/>
        </w:rPr>
        <w:t xml:space="preserve">della mancata attuazione degli obblighi di pubblicazione. </w:t>
      </w:r>
    </w:p>
    <w:p w14:paraId="0C1838FA" w14:textId="77777777" w:rsidR="00320B50" w:rsidRPr="001078A5" w:rsidRDefault="00320B50" w:rsidP="001078A5">
      <w:pPr>
        <w:spacing w:line="276" w:lineRule="auto"/>
        <w:rPr>
          <w:rFonts w:asciiTheme="minorHAnsi" w:hAnsiTheme="minorHAnsi" w:cstheme="minorHAnsi"/>
          <w:color w:val="auto"/>
          <w:szCs w:val="24"/>
        </w:rPr>
      </w:pPr>
      <w:r w:rsidRPr="001078A5">
        <w:rPr>
          <w:rFonts w:asciiTheme="minorHAnsi" w:hAnsiTheme="minorHAnsi" w:cstheme="minorHAnsi"/>
          <w:color w:val="auto"/>
          <w:szCs w:val="24"/>
        </w:rPr>
        <w:t>Eventuali ritardi negli aggiornamenti previsti, che potrebbero comportare sanzioni, potranno costituire oggetto di provvedimento disciplinare da parte dell’Azienda nei confronti dei Responsabili interessati.</w:t>
      </w:r>
    </w:p>
    <w:p w14:paraId="18A9DB1C" w14:textId="5CBA4FE3" w:rsidR="00320B50" w:rsidRPr="001078A5" w:rsidRDefault="00A97A45" w:rsidP="00B51A88">
      <w:pPr>
        <w:pStyle w:val="Titolo1"/>
        <w:numPr>
          <w:ilvl w:val="0"/>
          <w:numId w:val="22"/>
        </w:numPr>
        <w:spacing w:line="276" w:lineRule="auto"/>
        <w:jc w:val="both"/>
        <w:rPr>
          <w:rFonts w:asciiTheme="minorHAnsi" w:hAnsiTheme="minorHAnsi" w:cstheme="minorHAnsi"/>
          <w:color w:val="auto"/>
          <w:szCs w:val="24"/>
        </w:rPr>
      </w:pPr>
      <w:bookmarkStart w:id="302" w:name="_Toc98754928"/>
      <w:bookmarkStart w:id="303" w:name="_Toc157498513"/>
      <w:r>
        <w:rPr>
          <w:rFonts w:asciiTheme="minorHAnsi" w:hAnsiTheme="minorHAnsi" w:cstheme="minorHAnsi"/>
          <w:color w:val="auto"/>
          <w:sz w:val="24"/>
          <w:szCs w:val="24"/>
        </w:rPr>
        <w:lastRenderedPageBreak/>
        <w:t>D</w:t>
      </w:r>
      <w:bookmarkEnd w:id="302"/>
      <w:r w:rsidR="009433D4">
        <w:rPr>
          <w:rFonts w:asciiTheme="minorHAnsi" w:hAnsiTheme="minorHAnsi" w:cstheme="minorHAnsi"/>
          <w:color w:val="auto"/>
          <w:sz w:val="24"/>
          <w:szCs w:val="24"/>
        </w:rPr>
        <w:t>ISCIPLINA DELL’ACCESSO CIVICO</w:t>
      </w:r>
      <w:bookmarkEnd w:id="303"/>
    </w:p>
    <w:p w14:paraId="689150C0" w14:textId="77777777" w:rsidR="00A97A45" w:rsidRPr="00A8350C" w:rsidRDefault="00A97A45" w:rsidP="00A97A45">
      <w:pPr>
        <w:autoSpaceDE w:val="0"/>
        <w:autoSpaceDN w:val="0"/>
        <w:adjustRightInd w:val="0"/>
        <w:spacing w:line="276" w:lineRule="auto"/>
        <w:rPr>
          <w:rFonts w:asciiTheme="minorHAnsi" w:hAnsiTheme="minorHAnsi" w:cstheme="minorHAnsi"/>
        </w:rPr>
      </w:pPr>
      <w:r w:rsidRPr="00A8350C">
        <w:rPr>
          <w:rFonts w:asciiTheme="minorHAnsi" w:hAnsiTheme="minorHAnsi" w:cstheme="minorHAnsi"/>
        </w:rPr>
        <w:t>La Società garantisce l’accesso civico, ai sensi dell’art. 5 del D.lgs. n. 33/2013, come modificato dal D.lgs. 97/2016. In particolare:</w:t>
      </w:r>
    </w:p>
    <w:p w14:paraId="29D3B536" w14:textId="77777777" w:rsidR="00A97A45" w:rsidRPr="00A8350C" w:rsidRDefault="00A97A45" w:rsidP="0097077A">
      <w:pPr>
        <w:numPr>
          <w:ilvl w:val="0"/>
          <w:numId w:val="15"/>
        </w:numPr>
        <w:autoSpaceDE w:val="0"/>
        <w:autoSpaceDN w:val="0"/>
        <w:adjustRightInd w:val="0"/>
        <w:spacing w:after="0" w:line="276" w:lineRule="auto"/>
        <w:rPr>
          <w:rFonts w:asciiTheme="minorHAnsi" w:hAnsiTheme="minorHAnsi" w:cstheme="minorHAnsi"/>
        </w:rPr>
      </w:pPr>
      <w:r w:rsidRPr="00A8350C">
        <w:rPr>
          <w:rFonts w:asciiTheme="minorHAnsi" w:hAnsiTheme="minorHAnsi" w:cstheme="minorHAnsi"/>
        </w:rPr>
        <w:t>chiunque ha il diritto di richiedere documenti, informazioni o dati di cui è stata omessa la pubblicazione obbligatoria, ai sensi dell’art. 5 comma 1 del D.lgs. 33/2013 (c.d. “accesso civico semplice”);</w:t>
      </w:r>
    </w:p>
    <w:p w14:paraId="39DB9BD4" w14:textId="77777777" w:rsidR="00A97A45" w:rsidRPr="00A8350C" w:rsidRDefault="00A97A45" w:rsidP="0097077A">
      <w:pPr>
        <w:numPr>
          <w:ilvl w:val="0"/>
          <w:numId w:val="15"/>
        </w:numPr>
        <w:autoSpaceDE w:val="0"/>
        <w:autoSpaceDN w:val="0"/>
        <w:adjustRightInd w:val="0"/>
        <w:spacing w:after="0" w:line="276" w:lineRule="auto"/>
        <w:rPr>
          <w:rFonts w:asciiTheme="minorHAnsi" w:hAnsiTheme="minorHAnsi" w:cstheme="minorHAnsi"/>
        </w:rPr>
      </w:pPr>
      <w:r w:rsidRPr="00A8350C">
        <w:rPr>
          <w:rFonts w:asciiTheme="minorHAnsi" w:hAnsiTheme="minorHAnsi" w:cstheme="minorHAnsi"/>
        </w:rPr>
        <w:t>chiunque ha il diritto di accedere ai dati e ai documenti detenuti dalla Società ulteriori rispetto a quelli di obbligatoria pubblicazione, ai sensi dell’art. 5 comma 2 del D.lgs. 33/2013 (c.d. “accesso civico generalizzato”), nel rispetto dei limiti relativi alla tutela di interessi giuridicamente rilevanti secondo quanto previsto dall’art. 5-bis.</w:t>
      </w:r>
    </w:p>
    <w:p w14:paraId="38F5EB3C" w14:textId="1FA58F5C" w:rsidR="00A97A45" w:rsidRPr="00A8350C" w:rsidRDefault="00A97A45" w:rsidP="00A97A45">
      <w:pPr>
        <w:autoSpaceDE w:val="0"/>
        <w:autoSpaceDN w:val="0"/>
        <w:adjustRightInd w:val="0"/>
        <w:spacing w:line="276" w:lineRule="auto"/>
        <w:rPr>
          <w:rFonts w:asciiTheme="minorHAnsi" w:hAnsiTheme="minorHAnsi" w:cstheme="minorHAnsi"/>
        </w:rPr>
      </w:pPr>
      <w:r w:rsidRPr="00A8350C">
        <w:rPr>
          <w:rFonts w:asciiTheme="minorHAnsi" w:hAnsiTheme="minorHAnsi" w:cstheme="minorHAnsi"/>
        </w:rPr>
        <w:t>Mediante tale strumento chiunque - cittadini, associazioni, imprese - può vigilare, attraverso il sito web istituzionale, non solo sul corretto adempimento formale degli obblighi di pubblicazione previsti dalla legge, ma anche sulle finalità e le modalità di utilizzo delle risorse pubbliche da parte di SASOM.</w:t>
      </w:r>
    </w:p>
    <w:p w14:paraId="4D4E20C2" w14:textId="77777777" w:rsidR="00A97A45" w:rsidRPr="00A8350C" w:rsidRDefault="00A97A45" w:rsidP="00A97A45">
      <w:pPr>
        <w:autoSpaceDE w:val="0"/>
        <w:autoSpaceDN w:val="0"/>
        <w:adjustRightInd w:val="0"/>
        <w:spacing w:line="276" w:lineRule="auto"/>
        <w:rPr>
          <w:rFonts w:asciiTheme="minorHAnsi" w:hAnsiTheme="minorHAnsi" w:cstheme="minorHAnsi"/>
        </w:rPr>
      </w:pPr>
      <w:r w:rsidRPr="00A8350C">
        <w:rPr>
          <w:rFonts w:asciiTheme="minorHAnsi" w:hAnsiTheme="minorHAnsi" w:cstheme="minorHAnsi"/>
        </w:rPr>
        <w:t>Questa forma di accesso mira ad alimentare il rapporto di fiducia tra cittadini e pubblica amministrazione ed a promuovere il principio di legalità in attuazione dei principi di “amministrazione aperta”, nonché di prevenzione della corruzione, soprattutto nelle aree più sensibili a tale rischio, come individuate dalla Legge 190/2012 nonché dal presente Piano.</w:t>
      </w:r>
    </w:p>
    <w:p w14:paraId="494B82A6" w14:textId="1C51C55B" w:rsidR="00A97A45" w:rsidRPr="00A97A45" w:rsidRDefault="00A97A45" w:rsidP="00A97A45">
      <w:pPr>
        <w:spacing w:line="276" w:lineRule="auto"/>
        <w:rPr>
          <w:rFonts w:asciiTheme="minorHAnsi" w:hAnsiTheme="minorHAnsi" w:cstheme="minorHAnsi"/>
        </w:rPr>
      </w:pPr>
      <w:r w:rsidRPr="00A8350C">
        <w:rPr>
          <w:rFonts w:asciiTheme="minorHAnsi" w:hAnsiTheme="minorHAnsi" w:cstheme="minorHAnsi"/>
        </w:rPr>
        <w:t>Alla casella di posta elettronica</w:t>
      </w:r>
      <w:hyperlink r:id="rId18" w:history="1"/>
      <w:r w:rsidRPr="00A97A45">
        <w:rPr>
          <w:rFonts w:asciiTheme="minorHAnsi" w:hAnsiTheme="minorHAnsi" w:cstheme="minorHAnsi"/>
        </w:rPr>
        <w:t xml:space="preserve"> </w:t>
      </w:r>
      <w:r>
        <w:rPr>
          <w:rFonts w:asciiTheme="minorHAnsi" w:hAnsiTheme="minorHAnsi" w:cstheme="minorHAnsi"/>
        </w:rPr>
        <w:t>“</w:t>
      </w:r>
      <w:hyperlink r:id="rId19" w:history="1">
        <w:r w:rsidRPr="00A97A45">
          <w:rPr>
            <w:rStyle w:val="Collegamentoipertestuale"/>
            <w:rFonts w:asciiTheme="minorHAnsi" w:hAnsiTheme="minorHAnsi" w:cstheme="minorHAnsi"/>
          </w:rPr>
          <w:t>trasparenza@sasom.it</w:t>
        </w:r>
      </w:hyperlink>
      <w:r>
        <w:rPr>
          <w:rFonts w:asciiTheme="minorHAnsi" w:hAnsiTheme="minorHAnsi" w:cstheme="minorHAnsi"/>
        </w:rPr>
        <w:t>”</w:t>
      </w:r>
      <w:r w:rsidRPr="00A97A45">
        <w:rPr>
          <w:rFonts w:asciiTheme="minorHAnsi" w:hAnsiTheme="minorHAnsi" w:cstheme="minorHAnsi"/>
        </w:rPr>
        <w:t>, chiunque, senza obbligo di motivazione, può rivolgersi alla Società per effettuare la richiesta di accesso civico</w:t>
      </w:r>
      <w:r w:rsidRPr="00A97A45">
        <w:rPr>
          <w:rFonts w:asciiTheme="minorHAnsi" w:eastAsia="Times New Roman" w:hAnsiTheme="minorHAnsi" w:cstheme="minorHAnsi"/>
        </w:rPr>
        <w:t>,</w:t>
      </w:r>
      <w:r w:rsidRPr="00A97A45">
        <w:rPr>
          <w:rFonts w:asciiTheme="minorHAnsi" w:hAnsiTheme="minorHAnsi" w:cstheme="minorHAnsi"/>
        </w:rPr>
        <w:t xml:space="preserve"> per richiedere documenti ed informazioni che la Società ha l’obbligo di pubblicare o ulteriori.</w:t>
      </w:r>
    </w:p>
    <w:p w14:paraId="70E001C7" w14:textId="09545882" w:rsidR="00A97A45" w:rsidRPr="006A03EC" w:rsidRDefault="00A97A45" w:rsidP="00A97A45">
      <w:pPr>
        <w:autoSpaceDE w:val="0"/>
        <w:autoSpaceDN w:val="0"/>
        <w:adjustRightInd w:val="0"/>
        <w:spacing w:line="276" w:lineRule="auto"/>
      </w:pPr>
      <w:r w:rsidRPr="00A97A45">
        <w:rPr>
          <w:rFonts w:asciiTheme="minorHAnsi" w:hAnsiTheme="minorHAnsi" w:cstheme="minorHAnsi"/>
        </w:rPr>
        <w:t>Il Responsabile dell’accesso civico semplice e generalizzato è il RPCT. Per quanto riguarda l’accesso civico semplice, sussistendone i presupposti, la società avrà cura di pubblicare sul sito i dati, le informazioni o i</w:t>
      </w:r>
      <w:r w:rsidRPr="007F2C4E">
        <w:rPr>
          <w:rFonts w:ascii="Calibri Light" w:hAnsi="Calibri Light"/>
        </w:rPr>
        <w:t xml:space="preserve"> </w:t>
      </w:r>
      <w:r w:rsidRPr="006A03EC">
        <w:t>documenti richiesti e di comunicare al richiedente l’avvenuta pubblicazione indicando il relativo collegamento ipertestuale.</w:t>
      </w:r>
    </w:p>
    <w:p w14:paraId="1394D707" w14:textId="6F0E63C5" w:rsidR="00A97A45" w:rsidRPr="006A03EC" w:rsidRDefault="00A97A45" w:rsidP="00A97A45">
      <w:pPr>
        <w:autoSpaceDE w:val="0"/>
        <w:autoSpaceDN w:val="0"/>
        <w:adjustRightInd w:val="0"/>
        <w:spacing w:line="276" w:lineRule="auto"/>
      </w:pPr>
      <w:r w:rsidRPr="006A03EC">
        <w:t>In entrambi i casi SASOM conclude il procedimento nel termine di trenta giorni.</w:t>
      </w:r>
    </w:p>
    <w:p w14:paraId="5009ED3A" w14:textId="55A2DFC5" w:rsidR="00A97A45" w:rsidRPr="006A03EC" w:rsidRDefault="00A97A45" w:rsidP="00A97A45">
      <w:pPr>
        <w:shd w:val="clear" w:color="auto" w:fill="FFFFFF"/>
        <w:spacing w:after="150" w:line="276" w:lineRule="auto"/>
        <w:rPr>
          <w:rFonts w:eastAsia="Times New Roman"/>
          <w:color w:val="222222"/>
        </w:rPr>
      </w:pPr>
      <w:r w:rsidRPr="006A03EC">
        <w:rPr>
          <w:rFonts w:eastAsia="Times New Roman"/>
          <w:color w:val="222222"/>
        </w:rPr>
        <w:t xml:space="preserve">Il soggetto titolare del potere sostitutivo, di cui all’articolo 2, comma 9-bis della L. n. 241/90 e </w:t>
      </w:r>
      <w:proofErr w:type="spellStart"/>
      <w:r w:rsidRPr="006A03EC">
        <w:rPr>
          <w:rFonts w:eastAsia="Times New Roman"/>
          <w:color w:val="222222"/>
        </w:rPr>
        <w:t>ss.mm.ii</w:t>
      </w:r>
      <w:proofErr w:type="spellEnd"/>
      <w:r w:rsidRPr="006A03EC">
        <w:rPr>
          <w:rFonts w:eastAsia="Times New Roman"/>
          <w:color w:val="222222"/>
        </w:rPr>
        <w:t>. è l’Amministratore Unico.</w:t>
      </w:r>
    </w:p>
    <w:p w14:paraId="22D5B83C" w14:textId="19B01A3E" w:rsidR="00A97A45" w:rsidRPr="00A97A45" w:rsidRDefault="00A97A45" w:rsidP="00BC5513">
      <w:pPr>
        <w:autoSpaceDE w:val="0"/>
        <w:autoSpaceDN w:val="0"/>
        <w:adjustRightInd w:val="0"/>
        <w:spacing w:line="276" w:lineRule="auto"/>
      </w:pPr>
      <w:r w:rsidRPr="006A03EC">
        <w:t xml:space="preserve">Le modalità di esercizio dell’accesso civico sono indicate nel sito web di SASOM, nella sezione “Società </w:t>
      </w:r>
      <w:r w:rsidRPr="00A97A45">
        <w:t>trasparente”.</w:t>
      </w:r>
      <w:r w:rsidR="00BC5513">
        <w:t xml:space="preserve"> </w:t>
      </w:r>
      <w:r w:rsidRPr="00A97A45">
        <w:t>Nella suddetta sezione del sito è pubblicato l’elenco delle richieste di accesso civico ricevute, al cui aggiornamento provvede l’Ufficio Segreteria.</w:t>
      </w:r>
    </w:p>
    <w:p w14:paraId="7C098BF7" w14:textId="7EEA1D5C" w:rsidR="00A97A45" w:rsidRPr="009C0A23" w:rsidRDefault="00A97A45" w:rsidP="00A97A45">
      <w:pPr>
        <w:pStyle w:val="Corpotesto"/>
        <w:spacing w:after="0" w:line="276" w:lineRule="auto"/>
        <w:jc w:val="both"/>
        <w:rPr>
          <w:rFonts w:ascii="Calibri" w:hAnsi="Calibri" w:cs="Calibri"/>
          <w:color w:val="000000"/>
        </w:rPr>
      </w:pPr>
      <w:bookmarkStart w:id="304" w:name="_Hlk531177730"/>
      <w:r w:rsidRPr="009C0A23">
        <w:rPr>
          <w:rFonts w:ascii="Calibri" w:hAnsi="Calibri" w:cs="Calibri"/>
        </w:rPr>
        <w:t>Il diritto di accesso può essere esercitato anche mediante l’accesso documentale, previsto dalla Legge 241/1990 e dal DPR 184/2006, che consente di prendere visione di un determinato atto o documento amministrativo e di ottenerne copia. È esercitato da chiunque abbia un interesse diretto, concreto e attuale per la tutela di situazioni giuridicamente rilevanti.</w:t>
      </w:r>
      <w:r w:rsidRPr="009C0A23">
        <w:rPr>
          <w:rFonts w:ascii="Calibri" w:hAnsi="Calibri" w:cs="Calibri"/>
          <w:color w:val="000000"/>
        </w:rPr>
        <w:t xml:space="preserve"> </w:t>
      </w:r>
      <w:bookmarkStart w:id="305" w:name="_Hlk531170670"/>
      <w:r w:rsidRPr="009C0A23">
        <w:rPr>
          <w:rFonts w:ascii="Calibri" w:hAnsi="Calibri" w:cs="Calibri"/>
          <w:color w:val="000000"/>
        </w:rPr>
        <w:t>L'accesso documentale si chiede presentando all’indirizzo di posta elettronica della società (</w:t>
      </w:r>
      <w:hyperlink r:id="rId20" w:history="1">
        <w:r w:rsidRPr="009C0A23">
          <w:rPr>
            <w:rStyle w:val="Collegamentoipertestuale"/>
            <w:rFonts w:ascii="Calibri" w:hAnsi="Calibri" w:cs="Calibri"/>
          </w:rPr>
          <w:t>sasom@lamiapec.it</w:t>
        </w:r>
      </w:hyperlink>
      <w:r w:rsidRPr="009C0A23">
        <w:rPr>
          <w:rFonts w:ascii="Calibri" w:hAnsi="Calibri" w:cs="Calibri"/>
        </w:rPr>
        <w:t xml:space="preserve"> / segreteria@sasom.it</w:t>
      </w:r>
      <w:r w:rsidRPr="009C0A23">
        <w:rPr>
          <w:rFonts w:ascii="Calibri" w:hAnsi="Calibri" w:cs="Calibri"/>
          <w:color w:val="000000"/>
        </w:rPr>
        <w:t xml:space="preserve">) una richiesta scritta e motivata </w:t>
      </w:r>
      <w:r w:rsidRPr="009C0A23">
        <w:rPr>
          <w:rFonts w:ascii="Calibri" w:hAnsi="Calibri" w:cs="Calibri"/>
          <w:color w:val="000000"/>
        </w:rPr>
        <w:lastRenderedPageBreak/>
        <w:t>nella quale è indicato il documento oggetto della richiesta, ovvero gli elementi che ne consentano l’individuazione.</w:t>
      </w:r>
    </w:p>
    <w:bookmarkEnd w:id="304"/>
    <w:bookmarkEnd w:id="305"/>
    <w:p w14:paraId="51EDA561" w14:textId="0D13A27E" w:rsidR="00AC219C" w:rsidRPr="001078A5" w:rsidRDefault="00AC219C" w:rsidP="001078A5">
      <w:pPr>
        <w:rPr>
          <w:color w:val="auto"/>
        </w:rPr>
      </w:pPr>
    </w:p>
    <w:sectPr w:rsidR="00AC219C" w:rsidRPr="001078A5" w:rsidSect="00722DC9">
      <w:headerReference w:type="even" r:id="rId21"/>
      <w:headerReference w:type="default" r:id="rId22"/>
      <w:footerReference w:type="even" r:id="rId23"/>
      <w:footerReference w:type="default" r:id="rId24"/>
      <w:headerReference w:type="first" r:id="rId25"/>
      <w:footerReference w:type="first" r:id="rId26"/>
      <w:pgSz w:w="11906" w:h="16838"/>
      <w:pgMar w:top="720" w:right="720" w:bottom="720" w:left="720" w:header="706" w:footer="49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7C891" w14:textId="77777777" w:rsidR="00722DC9" w:rsidRDefault="00722DC9">
      <w:pPr>
        <w:spacing w:after="0" w:line="240" w:lineRule="auto"/>
      </w:pPr>
      <w:r>
        <w:separator/>
      </w:r>
    </w:p>
  </w:endnote>
  <w:endnote w:type="continuationSeparator" w:id="0">
    <w:p w14:paraId="7C05AD1F" w14:textId="77777777" w:rsidR="00722DC9" w:rsidRDefault="00722DC9">
      <w:pPr>
        <w:spacing w:after="0" w:line="240" w:lineRule="auto"/>
      </w:pPr>
      <w:r>
        <w:continuationSeparator/>
      </w:r>
    </w:p>
  </w:endnote>
  <w:endnote w:type="continuationNotice" w:id="1">
    <w:p w14:paraId="34755E7E" w14:textId="77777777" w:rsidR="00722DC9" w:rsidRDefault="00722D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85D7" w14:textId="77777777" w:rsidR="009D0B66" w:rsidRDefault="00930F43">
    <w:pPr>
      <w:tabs>
        <w:tab w:val="right" w:pos="9641"/>
      </w:tabs>
      <w:spacing w:after="0" w:line="259" w:lineRule="auto"/>
      <w:ind w:left="0" w:firstLine="0"/>
      <w:jc w:val="left"/>
    </w:pPr>
    <w:r>
      <w:rPr>
        <w:noProof/>
        <w:sz w:val="22"/>
      </w:rPr>
      <mc:AlternateContent>
        <mc:Choice Requires="wpg">
          <w:drawing>
            <wp:anchor distT="0" distB="0" distL="114300" distR="114300" simplePos="0" relativeHeight="251660800" behindDoc="0" locked="0" layoutInCell="1" allowOverlap="1" wp14:anchorId="62E2353F" wp14:editId="1B219EB9">
              <wp:simplePos x="0" y="0"/>
              <wp:positionH relativeFrom="page">
                <wp:posOffset>701040</wp:posOffset>
              </wp:positionH>
              <wp:positionV relativeFrom="page">
                <wp:posOffset>10053827</wp:posOffset>
              </wp:positionV>
              <wp:extent cx="6156960" cy="9144"/>
              <wp:effectExtent l="0" t="0" r="0" b="0"/>
              <wp:wrapSquare wrapText="bothSides"/>
              <wp:docPr id="39279" name="Group 39279"/>
              <wp:cNvGraphicFramePr/>
              <a:graphic xmlns:a="http://schemas.openxmlformats.org/drawingml/2006/main">
                <a:graphicData uri="http://schemas.microsoft.com/office/word/2010/wordprocessingGroup">
                  <wpg:wgp>
                    <wpg:cNvGrpSpPr/>
                    <wpg:grpSpPr>
                      <a:xfrm>
                        <a:off x="0" y="0"/>
                        <a:ext cx="6156960" cy="9144"/>
                        <a:chOff x="0" y="0"/>
                        <a:chExt cx="6156960" cy="9144"/>
                      </a:xfrm>
                    </wpg:grpSpPr>
                    <wps:wsp>
                      <wps:cNvPr id="40942" name="Shape 40942"/>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71E901D" id="Group 39279" o:spid="_x0000_s1026" style="position:absolute;margin-left:55.2pt;margin-top:791.65pt;width:484.8pt;height:.7pt;z-index:251660800;mso-position-horizontal-relative:page;mso-position-vertical-relative:page" coordsize="6156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">
              <v:shape id="Shape 40942" o:spid="_x0000_s1027" style="position:absolute;width:61569;height:91;visibility:visible;mso-wrap-style:square;v-text-anchor:top" coordsize="61569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" path="m,l6156960,r,9144l,9144,,e" fillcolor="black" stroked="f" strokeweight="0">
                <v:stroke miterlimit="83231f" joinstyle="miter"/>
                <v:path arrowok="t" textboxrect="0,0,6156960,9144"/>
              </v:shape>
              <w10:wrap type="square" anchorx="page" anchory="page"/>
            </v:group>
          </w:pict>
        </mc:Fallback>
      </mc:AlternateContent>
    </w:r>
    <w:r>
      <w:rPr>
        <w:rFonts w:ascii="Arial" w:eastAsia="Arial" w:hAnsi="Arial" w:cs="Arial"/>
        <w:sz w:val="20"/>
      </w:rPr>
      <w:t xml:space="preserve">Piano triennale di prevenzione della corruzione 2019 - 2021 </w:t>
    </w:r>
    <w:r>
      <w:rPr>
        <w:rFonts w:ascii="Arial" w:eastAsia="Arial" w:hAnsi="Arial" w:cs="Arial"/>
        <w:sz w:val="20"/>
      </w:rPr>
      <w:tab/>
      <w:t xml:space="preserve">Pagina </w:t>
    </w:r>
    <w:r>
      <w:fldChar w:fldCharType="begin"/>
    </w:r>
    <w:r>
      <w:instrText xml:space="preserve"> PAGE   \* MERGEFORMAT </w:instrText>
    </w:r>
    <w:r>
      <w:fldChar w:fldCharType="separate"/>
    </w:r>
    <w:r>
      <w:rPr>
        <w:rFonts w:ascii="Arial" w:eastAsia="Arial" w:hAnsi="Arial" w:cs="Arial"/>
        <w:sz w:val="20"/>
      </w:rPr>
      <w:t>9</w:t>
    </w:r>
    <w:r>
      <w:rPr>
        <w:rFonts w:ascii="Arial" w:eastAsia="Arial" w:hAnsi="Arial" w:cs="Arial"/>
        <w:sz w:val="20"/>
      </w:rPr>
      <w:fldChar w:fldCharType="end"/>
    </w:r>
    <w:r>
      <w:rPr>
        <w:rFonts w:ascii="Arial" w:eastAsia="Arial" w:hAnsi="Arial" w:cs="Arial"/>
        <w:sz w:val="20"/>
      </w:rPr>
      <w:t xml:space="preserve"> </w:t>
    </w:r>
  </w:p>
  <w:p w14:paraId="40A43EE7" w14:textId="77777777" w:rsidR="009D0B66" w:rsidRDefault="00930F43">
    <w:pPr>
      <w:spacing w:after="0" w:line="259" w:lineRule="auto"/>
      <w:ind w:left="47" w:firstLine="0"/>
      <w:jc w:val="center"/>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36B3" w14:textId="0D6526E2" w:rsidR="003060DE" w:rsidRDefault="00930F43">
    <w:pPr>
      <w:tabs>
        <w:tab w:val="right" w:pos="9641"/>
      </w:tabs>
      <w:spacing w:after="0" w:line="259" w:lineRule="auto"/>
      <w:ind w:left="0" w:firstLine="0"/>
      <w:jc w:val="left"/>
      <w:rPr>
        <w:rFonts w:ascii="Arial" w:eastAsia="Arial" w:hAnsi="Arial" w:cs="Arial"/>
        <w:sz w:val="20"/>
      </w:rPr>
    </w:pPr>
    <w:r>
      <w:rPr>
        <w:noProof/>
        <w:sz w:val="22"/>
      </w:rPr>
      <mc:AlternateContent>
        <mc:Choice Requires="wpg">
          <w:drawing>
            <wp:anchor distT="0" distB="0" distL="114300" distR="114300" simplePos="0" relativeHeight="251661824" behindDoc="0" locked="0" layoutInCell="1" allowOverlap="1" wp14:anchorId="73D2DF7E" wp14:editId="7BD4DF21">
              <wp:simplePos x="0" y="0"/>
              <wp:positionH relativeFrom="page">
                <wp:posOffset>701040</wp:posOffset>
              </wp:positionH>
              <wp:positionV relativeFrom="page">
                <wp:posOffset>10053827</wp:posOffset>
              </wp:positionV>
              <wp:extent cx="6156960" cy="9144"/>
              <wp:effectExtent l="0" t="0" r="0" b="0"/>
              <wp:wrapSquare wrapText="bothSides"/>
              <wp:docPr id="39252" name="Group 39252"/>
              <wp:cNvGraphicFramePr/>
              <a:graphic xmlns:a="http://schemas.openxmlformats.org/drawingml/2006/main">
                <a:graphicData uri="http://schemas.microsoft.com/office/word/2010/wordprocessingGroup">
                  <wpg:wgp>
                    <wpg:cNvGrpSpPr/>
                    <wpg:grpSpPr>
                      <a:xfrm>
                        <a:off x="0" y="0"/>
                        <a:ext cx="6156960" cy="9144"/>
                        <a:chOff x="0" y="0"/>
                        <a:chExt cx="6156960" cy="9144"/>
                      </a:xfrm>
                    </wpg:grpSpPr>
                    <wps:wsp>
                      <wps:cNvPr id="40940" name="Shape 40940"/>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243D3B0" id="Group 39252" o:spid="_x0000_s1026" style="position:absolute;margin-left:55.2pt;margin-top:791.65pt;width:484.8pt;height:.7pt;z-index:251661824;mso-position-horizontal-relative:page;mso-position-vertical-relative:page" coordsize="6156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">
              <v:shape id="Shape 40940" o:spid="_x0000_s1027" style="position:absolute;width:61569;height:91;visibility:visible;mso-wrap-style:square;v-text-anchor:top" coordsize="61569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" path="m,l6156960,r,9144l,9144,,e" fillcolor="black" stroked="f" strokeweight="0">
                <v:stroke miterlimit="83231f" joinstyle="miter"/>
                <v:path arrowok="t" textboxrect="0,0,6156960,9144"/>
              </v:shape>
              <w10:wrap type="square" anchorx="page" anchory="page"/>
            </v:group>
          </w:pict>
        </mc:Fallback>
      </mc:AlternateContent>
    </w:r>
    <w:r>
      <w:rPr>
        <w:rFonts w:ascii="Arial" w:eastAsia="Arial" w:hAnsi="Arial" w:cs="Arial"/>
        <w:sz w:val="20"/>
      </w:rPr>
      <w:t xml:space="preserve">Piano triennale di prevenzione della corruzione </w:t>
    </w:r>
    <w:r w:rsidR="00997EFE">
      <w:rPr>
        <w:rFonts w:ascii="Arial" w:eastAsia="Arial" w:hAnsi="Arial" w:cs="Arial"/>
        <w:sz w:val="20"/>
      </w:rPr>
      <w:t>202</w:t>
    </w:r>
    <w:r w:rsidR="003060DE">
      <w:rPr>
        <w:rFonts w:ascii="Arial" w:eastAsia="Arial" w:hAnsi="Arial" w:cs="Arial"/>
        <w:sz w:val="20"/>
      </w:rPr>
      <w:t>4</w:t>
    </w:r>
    <w:r w:rsidR="00997EFE">
      <w:rPr>
        <w:rFonts w:ascii="Arial" w:eastAsia="Arial" w:hAnsi="Arial" w:cs="Arial"/>
        <w:sz w:val="20"/>
      </w:rPr>
      <w:t xml:space="preserve"> </w:t>
    </w:r>
    <w:r w:rsidR="003060DE">
      <w:rPr>
        <w:rFonts w:ascii="Arial" w:eastAsia="Arial" w:hAnsi="Arial" w:cs="Arial"/>
        <w:sz w:val="20"/>
      </w:rPr>
      <w:t>–</w:t>
    </w:r>
    <w:r>
      <w:rPr>
        <w:rFonts w:ascii="Arial" w:eastAsia="Arial" w:hAnsi="Arial" w:cs="Arial"/>
        <w:sz w:val="20"/>
      </w:rPr>
      <w:t xml:space="preserve"> 202</w:t>
    </w:r>
    <w:r w:rsidR="003060DE">
      <w:rPr>
        <w:rFonts w:ascii="Arial" w:eastAsia="Arial" w:hAnsi="Arial" w:cs="Arial"/>
        <w:sz w:val="20"/>
      </w:rPr>
      <w:t>6</w:t>
    </w:r>
  </w:p>
  <w:p w14:paraId="4E33F179" w14:textId="2BF6903D" w:rsidR="009D0B66" w:rsidRDefault="00930F43">
    <w:pPr>
      <w:tabs>
        <w:tab w:val="right" w:pos="9641"/>
      </w:tabs>
      <w:spacing w:after="0" w:line="259" w:lineRule="auto"/>
      <w:ind w:left="0" w:firstLine="0"/>
      <w:jc w:val="left"/>
    </w:pPr>
    <w:r>
      <w:rPr>
        <w:rFonts w:ascii="Arial" w:eastAsia="Arial" w:hAnsi="Arial" w:cs="Arial"/>
        <w:sz w:val="20"/>
      </w:rPr>
      <w:tab/>
      <w:t xml:space="preserve">Pagina </w:t>
    </w:r>
    <w:r>
      <w:fldChar w:fldCharType="begin"/>
    </w:r>
    <w:r>
      <w:instrText xml:space="preserve"> PAGE   \* MERGEFORMAT </w:instrText>
    </w:r>
    <w:r>
      <w:fldChar w:fldCharType="separate"/>
    </w:r>
    <w:r>
      <w:rPr>
        <w:rFonts w:ascii="Arial" w:eastAsia="Arial" w:hAnsi="Arial" w:cs="Arial"/>
        <w:sz w:val="20"/>
      </w:rPr>
      <w:t>9</w:t>
    </w:r>
    <w:r>
      <w:rPr>
        <w:rFonts w:ascii="Arial" w:eastAsia="Arial" w:hAnsi="Arial" w:cs="Arial"/>
        <w:sz w:val="20"/>
      </w:rPr>
      <w:fldChar w:fldCharType="end"/>
    </w:r>
    <w:r>
      <w:rPr>
        <w:rFonts w:ascii="Arial" w:eastAsia="Arial" w:hAnsi="Arial" w:cs="Arial"/>
        <w:sz w:val="20"/>
      </w:rPr>
      <w:t xml:space="preserve"> </w:t>
    </w:r>
  </w:p>
  <w:p w14:paraId="39C388CC" w14:textId="77777777" w:rsidR="009D0B66" w:rsidRDefault="00930F43">
    <w:pPr>
      <w:spacing w:after="0" w:line="259" w:lineRule="auto"/>
      <w:ind w:left="47" w:firstLine="0"/>
      <w:jc w:val="center"/>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F69DD" w14:textId="77777777" w:rsidR="009D0B66" w:rsidRDefault="00930F43">
    <w:pPr>
      <w:tabs>
        <w:tab w:val="right" w:pos="9641"/>
      </w:tabs>
      <w:spacing w:after="0" w:line="259" w:lineRule="auto"/>
      <w:ind w:left="0" w:firstLine="0"/>
      <w:jc w:val="left"/>
    </w:pPr>
    <w:r>
      <w:rPr>
        <w:noProof/>
        <w:sz w:val="22"/>
      </w:rPr>
      <mc:AlternateContent>
        <mc:Choice Requires="wpg">
          <w:drawing>
            <wp:anchor distT="0" distB="0" distL="114300" distR="114300" simplePos="0" relativeHeight="251662848" behindDoc="0" locked="0" layoutInCell="1" allowOverlap="1" wp14:anchorId="734FDE6D" wp14:editId="5A14F01C">
              <wp:simplePos x="0" y="0"/>
              <wp:positionH relativeFrom="page">
                <wp:posOffset>701040</wp:posOffset>
              </wp:positionH>
              <wp:positionV relativeFrom="page">
                <wp:posOffset>10053827</wp:posOffset>
              </wp:positionV>
              <wp:extent cx="6156960" cy="9144"/>
              <wp:effectExtent l="0" t="0" r="0" b="0"/>
              <wp:wrapSquare wrapText="bothSides"/>
              <wp:docPr id="39225" name="Group 39225"/>
              <wp:cNvGraphicFramePr/>
              <a:graphic xmlns:a="http://schemas.openxmlformats.org/drawingml/2006/main">
                <a:graphicData uri="http://schemas.microsoft.com/office/word/2010/wordprocessingGroup">
                  <wpg:wgp>
                    <wpg:cNvGrpSpPr/>
                    <wpg:grpSpPr>
                      <a:xfrm>
                        <a:off x="0" y="0"/>
                        <a:ext cx="6156960" cy="9144"/>
                        <a:chOff x="0" y="0"/>
                        <a:chExt cx="6156960" cy="9144"/>
                      </a:xfrm>
                    </wpg:grpSpPr>
                    <wps:wsp>
                      <wps:cNvPr id="40938" name="Shape 40938"/>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45EEB82" id="Group 39225" o:spid="_x0000_s1026" style="position:absolute;margin-left:55.2pt;margin-top:791.65pt;width:484.8pt;height:.7pt;z-index:251662848;mso-position-horizontal-relative:page;mso-position-vertical-relative:page" coordsize="6156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">
              <v:shape id="Shape 40938" o:spid="_x0000_s1027" style="position:absolute;width:61569;height:91;visibility:visible;mso-wrap-style:square;v-text-anchor:top" coordsize="61569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" path="m,l6156960,r,9144l,9144,,e" fillcolor="black" stroked="f" strokeweight="0">
                <v:stroke miterlimit="83231f" joinstyle="miter"/>
                <v:path arrowok="t" textboxrect="0,0,6156960,9144"/>
              </v:shape>
              <w10:wrap type="square" anchorx="page" anchory="page"/>
            </v:group>
          </w:pict>
        </mc:Fallback>
      </mc:AlternateContent>
    </w:r>
    <w:r>
      <w:rPr>
        <w:rFonts w:ascii="Arial" w:eastAsia="Arial" w:hAnsi="Arial" w:cs="Arial"/>
        <w:sz w:val="20"/>
      </w:rPr>
      <w:t xml:space="preserve">Piano triennale di prevenzione della corruzione 2019 - 2021 </w:t>
    </w:r>
    <w:r>
      <w:rPr>
        <w:rFonts w:ascii="Arial" w:eastAsia="Arial" w:hAnsi="Arial" w:cs="Arial"/>
        <w:sz w:val="20"/>
      </w:rPr>
      <w:tab/>
      <w:t xml:space="preserve">Pagina </w:t>
    </w:r>
    <w:r>
      <w:fldChar w:fldCharType="begin"/>
    </w:r>
    <w:r>
      <w:instrText xml:space="preserve"> PAGE   \* MERGEFORMAT </w:instrText>
    </w:r>
    <w:r>
      <w:fldChar w:fldCharType="separate"/>
    </w:r>
    <w:r>
      <w:rPr>
        <w:rFonts w:ascii="Arial" w:eastAsia="Arial" w:hAnsi="Arial" w:cs="Arial"/>
        <w:sz w:val="20"/>
      </w:rPr>
      <w:t>9</w:t>
    </w:r>
    <w:r>
      <w:rPr>
        <w:rFonts w:ascii="Arial" w:eastAsia="Arial" w:hAnsi="Arial" w:cs="Arial"/>
        <w:sz w:val="20"/>
      </w:rPr>
      <w:fldChar w:fldCharType="end"/>
    </w:r>
    <w:r>
      <w:rPr>
        <w:rFonts w:ascii="Arial" w:eastAsia="Arial" w:hAnsi="Arial" w:cs="Arial"/>
        <w:sz w:val="20"/>
      </w:rPr>
      <w:t xml:space="preserve"> </w:t>
    </w:r>
  </w:p>
  <w:p w14:paraId="510D242B" w14:textId="77777777" w:rsidR="009D0B66" w:rsidRDefault="00930F43">
    <w:pPr>
      <w:spacing w:after="0" w:line="259" w:lineRule="auto"/>
      <w:ind w:left="47" w:firstLine="0"/>
      <w:jc w:val="center"/>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F21EA" w14:textId="77777777" w:rsidR="00722DC9" w:rsidRDefault="00722DC9">
      <w:pPr>
        <w:spacing w:after="0" w:line="240" w:lineRule="auto"/>
      </w:pPr>
      <w:r>
        <w:separator/>
      </w:r>
    </w:p>
  </w:footnote>
  <w:footnote w:type="continuationSeparator" w:id="0">
    <w:p w14:paraId="12BCC936" w14:textId="77777777" w:rsidR="00722DC9" w:rsidRDefault="00722DC9">
      <w:pPr>
        <w:spacing w:after="0" w:line="240" w:lineRule="auto"/>
      </w:pPr>
      <w:r>
        <w:continuationSeparator/>
      </w:r>
    </w:p>
  </w:footnote>
  <w:footnote w:type="continuationNotice" w:id="1">
    <w:p w14:paraId="1530FC76" w14:textId="77777777" w:rsidR="00722DC9" w:rsidRDefault="00722D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FC82B" w14:textId="66FD708D" w:rsidR="009D0B66" w:rsidRDefault="00AC38A5">
    <w:pPr>
      <w:spacing w:after="12" w:line="259" w:lineRule="auto"/>
      <w:ind w:left="0" w:right="5" w:firstLine="0"/>
      <w:jc w:val="right"/>
    </w:pPr>
    <w:r>
      <w:rPr>
        <w:rFonts w:ascii="Arial" w:eastAsia="Arial" w:hAnsi="Arial" w:cs="Arial"/>
        <w:i/>
        <w:sz w:val="20"/>
      </w:rPr>
      <w:t>SASOM</w:t>
    </w:r>
    <w:r w:rsidR="00930F43">
      <w:rPr>
        <w:rFonts w:ascii="Arial" w:eastAsia="Arial" w:hAnsi="Arial" w:cs="Arial"/>
        <w:i/>
        <w:sz w:val="20"/>
      </w:rPr>
      <w:t xml:space="preserve"> S.R.L.</w:t>
    </w:r>
    <w:r w:rsidR="00930F43">
      <w:rPr>
        <w:rFonts w:ascii="Arial" w:eastAsia="Arial" w:hAnsi="Arial" w:cs="Arial"/>
        <w:i/>
        <w:color w:val="FF0000"/>
        <w:sz w:val="20"/>
      </w:rPr>
      <w:t xml:space="preserve"> </w:t>
    </w:r>
  </w:p>
  <w:p w14:paraId="68DF18EC" w14:textId="77777777" w:rsidR="009D0B66" w:rsidRDefault="00930F43">
    <w:pPr>
      <w:spacing w:after="0" w:line="259" w:lineRule="auto"/>
      <w:ind w:left="-29" w:right="-26" w:firstLine="0"/>
      <w:jc w:val="left"/>
    </w:pPr>
    <w:r>
      <w:rPr>
        <w:noProof/>
        <w:sz w:val="22"/>
      </w:rPr>
      <mc:AlternateContent>
        <mc:Choice Requires="wpg">
          <w:drawing>
            <wp:anchor distT="0" distB="0" distL="114300" distR="114300" simplePos="0" relativeHeight="251657728" behindDoc="0" locked="0" layoutInCell="1" allowOverlap="1" wp14:anchorId="72424718" wp14:editId="73AE4AE4">
              <wp:simplePos x="0" y="0"/>
              <wp:positionH relativeFrom="page">
                <wp:posOffset>701040</wp:posOffset>
              </wp:positionH>
              <wp:positionV relativeFrom="page">
                <wp:posOffset>615697</wp:posOffset>
              </wp:positionV>
              <wp:extent cx="6156960" cy="9144"/>
              <wp:effectExtent l="0" t="0" r="0" b="0"/>
              <wp:wrapSquare wrapText="bothSides"/>
              <wp:docPr id="39267" name="Group 39267"/>
              <wp:cNvGraphicFramePr/>
              <a:graphic xmlns:a="http://schemas.openxmlformats.org/drawingml/2006/main">
                <a:graphicData uri="http://schemas.microsoft.com/office/word/2010/wordprocessingGroup">
                  <wpg:wgp>
                    <wpg:cNvGrpSpPr/>
                    <wpg:grpSpPr>
                      <a:xfrm>
                        <a:off x="0" y="0"/>
                        <a:ext cx="6156960" cy="9144"/>
                        <a:chOff x="0" y="0"/>
                        <a:chExt cx="6156960" cy="9144"/>
                      </a:xfrm>
                    </wpg:grpSpPr>
                    <wps:wsp>
                      <wps:cNvPr id="40926" name="Shape 40926"/>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E54B8A0" id="Group 39267" o:spid="_x0000_s1026" style="position:absolute;margin-left:55.2pt;margin-top:48.5pt;width:484.8pt;height:.7pt;z-index:251657728;mso-position-horizontal-relative:page;mso-position-vertical-relative:page" coordsize="6156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">
              <v:shape id="Shape 40926" o:spid="_x0000_s1027" style="position:absolute;width:61569;height:91;visibility:visible;mso-wrap-style:square;v-text-anchor:top" coordsize="61569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" path="m,l6156960,r,9144l,9144,,e" fillcolor="black" stroked="f" strokeweight="0">
                <v:stroke miterlimit="83231f" joinstyle="miter"/>
                <v:path arrowok="t" textboxrect="0,0,6156960,9144"/>
              </v:shape>
              <w10:wrap type="square" anchorx="page" anchory="page"/>
            </v:group>
          </w:pict>
        </mc:Fallback>
      </mc:AlternateContent>
    </w: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83BA" w14:textId="279869A6" w:rsidR="009D0B66" w:rsidRDefault="00AC38A5">
    <w:pPr>
      <w:spacing w:after="12" w:line="259" w:lineRule="auto"/>
      <w:ind w:left="0" w:right="5" w:firstLine="0"/>
      <w:jc w:val="right"/>
    </w:pPr>
    <w:r>
      <w:rPr>
        <w:rFonts w:ascii="Arial" w:eastAsia="Arial" w:hAnsi="Arial" w:cs="Arial"/>
        <w:i/>
        <w:sz w:val="20"/>
      </w:rPr>
      <w:t>SASOM</w:t>
    </w:r>
    <w:r w:rsidR="00930F43">
      <w:rPr>
        <w:rFonts w:ascii="Arial" w:eastAsia="Arial" w:hAnsi="Arial" w:cs="Arial"/>
        <w:i/>
        <w:sz w:val="20"/>
      </w:rPr>
      <w:t xml:space="preserve"> S.R.L.</w:t>
    </w:r>
    <w:r w:rsidR="00930F43">
      <w:rPr>
        <w:rFonts w:ascii="Arial" w:eastAsia="Arial" w:hAnsi="Arial" w:cs="Arial"/>
        <w:i/>
        <w:color w:val="FF0000"/>
        <w:sz w:val="20"/>
      </w:rPr>
      <w:t xml:space="preserve"> </w:t>
    </w:r>
  </w:p>
  <w:p w14:paraId="22513C2E" w14:textId="77777777" w:rsidR="009D0B66" w:rsidRDefault="00930F43">
    <w:pPr>
      <w:spacing w:after="0" w:line="259" w:lineRule="auto"/>
      <w:ind w:left="-29" w:right="-26" w:firstLine="0"/>
      <w:jc w:val="left"/>
    </w:pPr>
    <w:r>
      <w:rPr>
        <w:noProof/>
        <w:sz w:val="22"/>
      </w:rPr>
      <mc:AlternateContent>
        <mc:Choice Requires="wpg">
          <w:drawing>
            <wp:anchor distT="0" distB="0" distL="114300" distR="114300" simplePos="0" relativeHeight="251658752" behindDoc="0" locked="0" layoutInCell="1" allowOverlap="1" wp14:anchorId="007C11AE" wp14:editId="32BEF5A3">
              <wp:simplePos x="0" y="0"/>
              <wp:positionH relativeFrom="page">
                <wp:posOffset>701040</wp:posOffset>
              </wp:positionH>
              <wp:positionV relativeFrom="page">
                <wp:posOffset>615697</wp:posOffset>
              </wp:positionV>
              <wp:extent cx="6156960" cy="9144"/>
              <wp:effectExtent l="0" t="0" r="0" b="0"/>
              <wp:wrapSquare wrapText="bothSides"/>
              <wp:docPr id="39240" name="Group 39240"/>
              <wp:cNvGraphicFramePr/>
              <a:graphic xmlns:a="http://schemas.openxmlformats.org/drawingml/2006/main">
                <a:graphicData uri="http://schemas.microsoft.com/office/word/2010/wordprocessingGroup">
                  <wpg:wgp>
                    <wpg:cNvGrpSpPr/>
                    <wpg:grpSpPr>
                      <a:xfrm>
                        <a:off x="0" y="0"/>
                        <a:ext cx="6156960" cy="9144"/>
                        <a:chOff x="0" y="0"/>
                        <a:chExt cx="6156960" cy="9144"/>
                      </a:xfrm>
                    </wpg:grpSpPr>
                    <wps:wsp>
                      <wps:cNvPr id="40924" name="Shape 40924"/>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C07F1B1" id="Group 39240" o:spid="_x0000_s1026" style="position:absolute;margin-left:55.2pt;margin-top:48.5pt;width:484.8pt;height:.7pt;z-index:251658752;mso-position-horizontal-relative:page;mso-position-vertical-relative:page" coordsize="6156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">
              <v:shape id="Shape 40924" o:spid="_x0000_s1027" style="position:absolute;width:61569;height:91;visibility:visible;mso-wrap-style:square;v-text-anchor:top" coordsize="61569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" path="m,l6156960,r,9144l,9144,,e" fillcolor="black" stroked="f" strokeweight="0">
                <v:stroke miterlimit="83231f" joinstyle="miter"/>
                <v:path arrowok="t" textboxrect="0,0,6156960,9144"/>
              </v:shape>
              <w10:wrap type="square" anchorx="page" anchory="page"/>
            </v:group>
          </w:pict>
        </mc:Fallback>
      </mc:AlternateContent>
    </w: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910C" w14:textId="3879EEC8" w:rsidR="009D0B66" w:rsidRDefault="00AC38A5">
    <w:pPr>
      <w:spacing w:after="12" w:line="259" w:lineRule="auto"/>
      <w:ind w:left="0" w:right="5" w:firstLine="0"/>
      <w:jc w:val="right"/>
    </w:pPr>
    <w:r>
      <w:rPr>
        <w:rFonts w:ascii="Arial" w:eastAsia="Arial" w:hAnsi="Arial" w:cs="Arial"/>
        <w:i/>
        <w:sz w:val="20"/>
      </w:rPr>
      <w:t>SASOM</w:t>
    </w:r>
    <w:r w:rsidR="00930F43">
      <w:rPr>
        <w:rFonts w:ascii="Arial" w:eastAsia="Arial" w:hAnsi="Arial" w:cs="Arial"/>
        <w:i/>
        <w:sz w:val="20"/>
      </w:rPr>
      <w:t xml:space="preserve"> S.R.L.</w:t>
    </w:r>
    <w:r w:rsidR="00930F43">
      <w:rPr>
        <w:rFonts w:ascii="Arial" w:eastAsia="Arial" w:hAnsi="Arial" w:cs="Arial"/>
        <w:i/>
        <w:color w:val="FF0000"/>
        <w:sz w:val="20"/>
      </w:rPr>
      <w:t xml:space="preserve"> </w:t>
    </w:r>
  </w:p>
  <w:p w14:paraId="0A024797" w14:textId="77777777" w:rsidR="009D0B66" w:rsidRDefault="00930F43">
    <w:pPr>
      <w:spacing w:after="0" w:line="259" w:lineRule="auto"/>
      <w:ind w:left="-29" w:right="-26" w:firstLine="0"/>
      <w:jc w:val="left"/>
    </w:pPr>
    <w:r>
      <w:rPr>
        <w:noProof/>
        <w:sz w:val="22"/>
      </w:rPr>
      <mc:AlternateContent>
        <mc:Choice Requires="wpg">
          <w:drawing>
            <wp:anchor distT="0" distB="0" distL="114300" distR="114300" simplePos="0" relativeHeight="251659776" behindDoc="0" locked="0" layoutInCell="1" allowOverlap="1" wp14:anchorId="3080E6A8" wp14:editId="5C1D83A3">
              <wp:simplePos x="0" y="0"/>
              <wp:positionH relativeFrom="page">
                <wp:posOffset>701040</wp:posOffset>
              </wp:positionH>
              <wp:positionV relativeFrom="page">
                <wp:posOffset>615697</wp:posOffset>
              </wp:positionV>
              <wp:extent cx="6156960" cy="9144"/>
              <wp:effectExtent l="0" t="0" r="0" b="0"/>
              <wp:wrapSquare wrapText="bothSides"/>
              <wp:docPr id="39213" name="Group 39213"/>
              <wp:cNvGraphicFramePr/>
              <a:graphic xmlns:a="http://schemas.openxmlformats.org/drawingml/2006/main">
                <a:graphicData uri="http://schemas.microsoft.com/office/word/2010/wordprocessingGroup">
                  <wpg:wgp>
                    <wpg:cNvGrpSpPr/>
                    <wpg:grpSpPr>
                      <a:xfrm>
                        <a:off x="0" y="0"/>
                        <a:ext cx="6156960" cy="9144"/>
                        <a:chOff x="0" y="0"/>
                        <a:chExt cx="6156960" cy="9144"/>
                      </a:xfrm>
                    </wpg:grpSpPr>
                    <wps:wsp>
                      <wps:cNvPr id="40922" name="Shape 40922"/>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8A41F14" id="Group 39213" o:spid="_x0000_s1026" style="position:absolute;margin-left:55.2pt;margin-top:48.5pt;width:484.8pt;height:.7pt;z-index:251659776;mso-position-horizontal-relative:page;mso-position-vertical-relative:page" coordsize="6156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">
              <v:shape id="Shape 40922" o:spid="_x0000_s1027" style="position:absolute;width:61569;height:91;visibility:visible;mso-wrap-style:square;v-text-anchor:top" coordsize="61569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" path="m,l6156960,r,9144l,9144,,e" fillcolor="black" stroked="f" strokeweight="0">
                <v:stroke miterlimit="83231f" joinstyle="miter"/>
                <v:path arrowok="t" textboxrect="0,0,6156960,9144"/>
              </v:shape>
              <w10:wrap type="square" anchorx="page" anchory="page"/>
            </v:group>
          </w:pict>
        </mc:Fallback>
      </mc:AlternateContent>
    </w: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6110"/>
    <w:multiLevelType w:val="hybridMultilevel"/>
    <w:tmpl w:val="DE782B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1368C0"/>
    <w:multiLevelType w:val="hybridMultilevel"/>
    <w:tmpl w:val="9A925D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EC14207"/>
    <w:multiLevelType w:val="hybridMultilevel"/>
    <w:tmpl w:val="AAB0A9DE"/>
    <w:lvl w:ilvl="0" w:tplc="0410000B">
      <w:start w:val="1"/>
      <w:numFmt w:val="bullet"/>
      <w:lvlText w:val=""/>
      <w:lvlJc w:val="left"/>
      <w:pPr>
        <w:ind w:left="721" w:hanging="360"/>
      </w:pPr>
      <w:rPr>
        <w:rFonts w:ascii="Wingdings" w:hAnsi="Wingdings"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3" w15:restartNumberingAfterBreak="0">
    <w:nsid w:val="14775A06"/>
    <w:multiLevelType w:val="hybridMultilevel"/>
    <w:tmpl w:val="C47083E0"/>
    <w:lvl w:ilvl="0" w:tplc="AE56C900">
      <w:start w:val="1"/>
      <w:numFmt w:val="bullet"/>
      <w:lvlText w:val="•"/>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180CF7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9CA08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D7A460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ECA390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37C1C0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088D12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3282AF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3AB59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595FCA"/>
    <w:multiLevelType w:val="hybridMultilevel"/>
    <w:tmpl w:val="EB6E98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60A0C7B"/>
    <w:multiLevelType w:val="hybridMultilevel"/>
    <w:tmpl w:val="1CFC563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29671E48"/>
    <w:multiLevelType w:val="hybridMultilevel"/>
    <w:tmpl w:val="0C30126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B33F2B"/>
    <w:multiLevelType w:val="multilevel"/>
    <w:tmpl w:val="C818F2B6"/>
    <w:lvl w:ilvl="0">
      <w:start w:val="3"/>
      <w:numFmt w:val="decimal"/>
      <w:lvlText w:val="%1."/>
      <w:lvlJc w:val="left"/>
      <w:pPr>
        <w:ind w:left="360" w:hanging="360"/>
      </w:pPr>
      <w:rPr>
        <w:rFonts w:hint="default"/>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9660BF"/>
    <w:multiLevelType w:val="hybridMultilevel"/>
    <w:tmpl w:val="A3547A9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312D58D5"/>
    <w:multiLevelType w:val="hybridMultilevel"/>
    <w:tmpl w:val="45E009F0"/>
    <w:lvl w:ilvl="0" w:tplc="BCEC4BD0">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02990E">
      <w:start w:val="1"/>
      <w:numFmt w:val="bullet"/>
      <w:lvlText w:val="o"/>
      <w:lvlJc w:val="left"/>
      <w:pPr>
        <w:ind w:left="1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C878A0">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76B1C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50BB80">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1EB242">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529706">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38EC4E">
      <w:start w:val="1"/>
      <w:numFmt w:val="bullet"/>
      <w:lvlText w:val="o"/>
      <w:lvlJc w:val="left"/>
      <w:pPr>
        <w:ind w:left="5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0602E2">
      <w:start w:val="1"/>
      <w:numFmt w:val="bullet"/>
      <w:lvlText w:val="▪"/>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4B133C4"/>
    <w:multiLevelType w:val="hybridMultilevel"/>
    <w:tmpl w:val="3D9283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536499"/>
    <w:multiLevelType w:val="hybridMultilevel"/>
    <w:tmpl w:val="0590B122"/>
    <w:lvl w:ilvl="0" w:tplc="0410000B">
      <w:start w:val="1"/>
      <w:numFmt w:val="bullet"/>
      <w:lvlText w:val=""/>
      <w:lvlJc w:val="left"/>
      <w:pPr>
        <w:ind w:left="708"/>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B635647"/>
    <w:multiLevelType w:val="multilevel"/>
    <w:tmpl w:val="3FE46356"/>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802AEF"/>
    <w:multiLevelType w:val="multilevel"/>
    <w:tmpl w:val="B242231C"/>
    <w:lvl w:ilvl="0">
      <w:start w:val="1"/>
      <w:numFmt w:val="decimal"/>
      <w:lvlText w:val="%1."/>
      <w:lvlJc w:val="left"/>
      <w:pPr>
        <w:ind w:left="361" w:hanging="360"/>
      </w:pPr>
      <w:rPr>
        <w:rFonts w:hint="default"/>
      </w:rPr>
    </w:lvl>
    <w:lvl w:ilvl="1">
      <w:start w:val="3"/>
      <w:numFmt w:val="decimal"/>
      <w:isLgl/>
      <w:lvlText w:val="%1.%2."/>
      <w:lvlJc w:val="left"/>
      <w:pPr>
        <w:ind w:left="721" w:hanging="720"/>
      </w:pPr>
      <w:rPr>
        <w:rFonts w:hint="default"/>
      </w:rPr>
    </w:lvl>
    <w:lvl w:ilvl="2">
      <w:start w:val="1"/>
      <w:numFmt w:val="decimal"/>
      <w:isLgl/>
      <w:lvlText w:val="%1.%2.%3."/>
      <w:lvlJc w:val="left"/>
      <w:pPr>
        <w:ind w:left="721" w:hanging="720"/>
      </w:pPr>
      <w:rPr>
        <w:rFonts w:hint="default"/>
        <w:sz w:val="24"/>
        <w:szCs w:val="24"/>
      </w:rPr>
    </w:lvl>
    <w:lvl w:ilvl="3">
      <w:start w:val="1"/>
      <w:numFmt w:val="upperLetter"/>
      <w:isLgl/>
      <w:lvlText w:val="%1.%2.%3.%4."/>
      <w:lvlJc w:val="left"/>
      <w:pPr>
        <w:ind w:left="1081" w:hanging="108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441" w:hanging="144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801" w:hanging="1800"/>
      </w:pPr>
      <w:rPr>
        <w:rFonts w:hint="default"/>
      </w:rPr>
    </w:lvl>
    <w:lvl w:ilvl="8">
      <w:start w:val="1"/>
      <w:numFmt w:val="decimal"/>
      <w:isLgl/>
      <w:lvlText w:val="%1.%2.%3.%4.%5.%6.%7.%8.%9."/>
      <w:lvlJc w:val="left"/>
      <w:pPr>
        <w:ind w:left="1801" w:hanging="1800"/>
      </w:pPr>
      <w:rPr>
        <w:rFonts w:hint="default"/>
      </w:rPr>
    </w:lvl>
  </w:abstractNum>
  <w:abstractNum w:abstractNumId="14" w15:restartNumberingAfterBreak="0">
    <w:nsid w:val="56EF5FC5"/>
    <w:multiLevelType w:val="hybridMultilevel"/>
    <w:tmpl w:val="B58684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A6E7FCE"/>
    <w:multiLevelType w:val="hybridMultilevel"/>
    <w:tmpl w:val="CCEACDDA"/>
    <w:lvl w:ilvl="0" w:tplc="04100003">
      <w:start w:val="1"/>
      <w:numFmt w:val="bullet"/>
      <w:lvlText w:val="o"/>
      <w:lvlJc w:val="left"/>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EAE7E2F"/>
    <w:multiLevelType w:val="multilevel"/>
    <w:tmpl w:val="632290C6"/>
    <w:lvl w:ilvl="0">
      <w:start w:val="6"/>
      <w:numFmt w:val="decimal"/>
      <w:lvlText w:val="%1"/>
      <w:lvlJc w:val="left"/>
      <w:pPr>
        <w:ind w:left="360" w:hanging="360"/>
      </w:pPr>
      <w:rPr>
        <w:rFonts w:hint="default"/>
      </w:rPr>
    </w:lvl>
    <w:lvl w:ilvl="1">
      <w:start w:val="5"/>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17" w15:restartNumberingAfterBreak="0">
    <w:nsid w:val="67CA7910"/>
    <w:multiLevelType w:val="hybridMultilevel"/>
    <w:tmpl w:val="B27CC6EC"/>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8E84F31"/>
    <w:multiLevelType w:val="singleLevel"/>
    <w:tmpl w:val="A6EE8ECA"/>
    <w:lvl w:ilvl="0">
      <w:start w:val="1"/>
      <w:numFmt w:val="bullet"/>
      <w:pStyle w:val="Elencopunti"/>
      <w:lvlText w:val=""/>
      <w:lvlJc w:val="left"/>
      <w:pPr>
        <w:tabs>
          <w:tab w:val="num" w:pos="360"/>
        </w:tabs>
        <w:ind w:left="360" w:hanging="360"/>
      </w:pPr>
      <w:rPr>
        <w:rFonts w:ascii="Symbol" w:hAnsi="Symbol" w:hint="default"/>
      </w:rPr>
    </w:lvl>
  </w:abstractNum>
  <w:abstractNum w:abstractNumId="19" w15:restartNumberingAfterBreak="0">
    <w:nsid w:val="6AC43AE6"/>
    <w:multiLevelType w:val="multilevel"/>
    <w:tmpl w:val="76F884F0"/>
    <w:lvl w:ilvl="0">
      <w:start w:val="1"/>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BDC222B"/>
    <w:multiLevelType w:val="hybridMultilevel"/>
    <w:tmpl w:val="F814DC90"/>
    <w:lvl w:ilvl="0" w:tplc="FF12054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FCF4F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7CE23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F6A3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66179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20EDD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4091E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1CBE7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FA4E4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4150D50"/>
    <w:multiLevelType w:val="hybridMultilevel"/>
    <w:tmpl w:val="D714A65A"/>
    <w:lvl w:ilvl="0" w:tplc="FFFFFFFF">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42667669">
    <w:abstractNumId w:val="9"/>
  </w:num>
  <w:num w:numId="2" w16cid:durableId="964969650">
    <w:abstractNumId w:val="20"/>
  </w:num>
  <w:num w:numId="3" w16cid:durableId="84230083">
    <w:abstractNumId w:val="3"/>
  </w:num>
  <w:num w:numId="4" w16cid:durableId="13968973">
    <w:abstractNumId w:val="7"/>
  </w:num>
  <w:num w:numId="5" w16cid:durableId="1569614427">
    <w:abstractNumId w:val="13"/>
  </w:num>
  <w:num w:numId="6" w16cid:durableId="1476020355">
    <w:abstractNumId w:val="15"/>
  </w:num>
  <w:num w:numId="7" w16cid:durableId="1304846899">
    <w:abstractNumId w:val="14"/>
  </w:num>
  <w:num w:numId="8" w16cid:durableId="1708721359">
    <w:abstractNumId w:val="4"/>
  </w:num>
  <w:num w:numId="9" w16cid:durableId="1283461907">
    <w:abstractNumId w:val="10"/>
  </w:num>
  <w:num w:numId="10" w16cid:durableId="1426489017">
    <w:abstractNumId w:val="11"/>
  </w:num>
  <w:num w:numId="11" w16cid:durableId="149297563">
    <w:abstractNumId w:val="21"/>
  </w:num>
  <w:num w:numId="12" w16cid:durableId="2026401879">
    <w:abstractNumId w:val="0"/>
  </w:num>
  <w:num w:numId="13" w16cid:durableId="1816297141">
    <w:abstractNumId w:val="5"/>
  </w:num>
  <w:num w:numId="14" w16cid:durableId="1581213763">
    <w:abstractNumId w:val="1"/>
  </w:num>
  <w:num w:numId="15" w16cid:durableId="584387248">
    <w:abstractNumId w:val="8"/>
  </w:num>
  <w:num w:numId="16" w16cid:durableId="893737619">
    <w:abstractNumId w:val="2"/>
  </w:num>
  <w:num w:numId="17" w16cid:durableId="967930419">
    <w:abstractNumId w:val="18"/>
  </w:num>
  <w:num w:numId="18" w16cid:durableId="1966158118">
    <w:abstractNumId w:val="6"/>
  </w:num>
  <w:num w:numId="19" w16cid:durableId="837114370">
    <w:abstractNumId w:val="19"/>
  </w:num>
  <w:num w:numId="20" w16cid:durableId="834567074">
    <w:abstractNumId w:val="17"/>
  </w:num>
  <w:num w:numId="21" w16cid:durableId="998850903">
    <w:abstractNumId w:val="16"/>
  </w:num>
  <w:num w:numId="22" w16cid:durableId="933366769">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B66"/>
    <w:rsid w:val="00000747"/>
    <w:rsid w:val="000012CA"/>
    <w:rsid w:val="00001D9B"/>
    <w:rsid w:val="00010C2E"/>
    <w:rsid w:val="00021753"/>
    <w:rsid w:val="0002526C"/>
    <w:rsid w:val="00026F43"/>
    <w:rsid w:val="0002799A"/>
    <w:rsid w:val="00037D80"/>
    <w:rsid w:val="0004014E"/>
    <w:rsid w:val="000454E0"/>
    <w:rsid w:val="00046CC2"/>
    <w:rsid w:val="00052D09"/>
    <w:rsid w:val="00054363"/>
    <w:rsid w:val="00054C5E"/>
    <w:rsid w:val="0006486C"/>
    <w:rsid w:val="00065CAE"/>
    <w:rsid w:val="00074941"/>
    <w:rsid w:val="00076815"/>
    <w:rsid w:val="00080095"/>
    <w:rsid w:val="00082826"/>
    <w:rsid w:val="000A2FCF"/>
    <w:rsid w:val="000A5C98"/>
    <w:rsid w:val="000C2A60"/>
    <w:rsid w:val="000D1CE5"/>
    <w:rsid w:val="000D27FA"/>
    <w:rsid w:val="000E5CDC"/>
    <w:rsid w:val="000F2935"/>
    <w:rsid w:val="000F6AD8"/>
    <w:rsid w:val="00100EA3"/>
    <w:rsid w:val="00103ECF"/>
    <w:rsid w:val="00105585"/>
    <w:rsid w:val="001078A5"/>
    <w:rsid w:val="00110AC2"/>
    <w:rsid w:val="00114A0B"/>
    <w:rsid w:val="001152ED"/>
    <w:rsid w:val="001220D2"/>
    <w:rsid w:val="0013466D"/>
    <w:rsid w:val="00134B31"/>
    <w:rsid w:val="00140770"/>
    <w:rsid w:val="0014772E"/>
    <w:rsid w:val="00147A0C"/>
    <w:rsid w:val="00156D72"/>
    <w:rsid w:val="001574D2"/>
    <w:rsid w:val="001601D3"/>
    <w:rsid w:val="00164174"/>
    <w:rsid w:val="00164AC0"/>
    <w:rsid w:val="00164CFE"/>
    <w:rsid w:val="00165C7C"/>
    <w:rsid w:val="00167807"/>
    <w:rsid w:val="001710EB"/>
    <w:rsid w:val="001757AE"/>
    <w:rsid w:val="00181F47"/>
    <w:rsid w:val="00182F0D"/>
    <w:rsid w:val="0018639A"/>
    <w:rsid w:val="0018698A"/>
    <w:rsid w:val="00187B1A"/>
    <w:rsid w:val="00190178"/>
    <w:rsid w:val="001A7600"/>
    <w:rsid w:val="001C41E1"/>
    <w:rsid w:val="001D5243"/>
    <w:rsid w:val="001E03E7"/>
    <w:rsid w:val="001E32A4"/>
    <w:rsid w:val="001E62FC"/>
    <w:rsid w:val="001E665E"/>
    <w:rsid w:val="001F208B"/>
    <w:rsid w:val="001F437F"/>
    <w:rsid w:val="00200A3E"/>
    <w:rsid w:val="00200FCA"/>
    <w:rsid w:val="00206948"/>
    <w:rsid w:val="00212832"/>
    <w:rsid w:val="002148EF"/>
    <w:rsid w:val="00223097"/>
    <w:rsid w:val="00231E5C"/>
    <w:rsid w:val="002379F9"/>
    <w:rsid w:val="00237A46"/>
    <w:rsid w:val="00241BF4"/>
    <w:rsid w:val="0024442A"/>
    <w:rsid w:val="0025323B"/>
    <w:rsid w:val="002534F8"/>
    <w:rsid w:val="00262B1E"/>
    <w:rsid w:val="002666BE"/>
    <w:rsid w:val="00266E5D"/>
    <w:rsid w:val="00267456"/>
    <w:rsid w:val="00273FF4"/>
    <w:rsid w:val="00274DF0"/>
    <w:rsid w:val="00275517"/>
    <w:rsid w:val="002802FB"/>
    <w:rsid w:val="0028179C"/>
    <w:rsid w:val="00285BA3"/>
    <w:rsid w:val="00286BCF"/>
    <w:rsid w:val="00286EE4"/>
    <w:rsid w:val="00293784"/>
    <w:rsid w:val="002A4BA1"/>
    <w:rsid w:val="002B14A7"/>
    <w:rsid w:val="002B3A4E"/>
    <w:rsid w:val="002B4043"/>
    <w:rsid w:val="002B5AF7"/>
    <w:rsid w:val="002B7445"/>
    <w:rsid w:val="002C0A13"/>
    <w:rsid w:val="002C0E89"/>
    <w:rsid w:val="002C6F4B"/>
    <w:rsid w:val="002C775A"/>
    <w:rsid w:val="002C7ABC"/>
    <w:rsid w:val="002E1E05"/>
    <w:rsid w:val="002F0BA6"/>
    <w:rsid w:val="002F510F"/>
    <w:rsid w:val="00304797"/>
    <w:rsid w:val="003060DE"/>
    <w:rsid w:val="00310726"/>
    <w:rsid w:val="00311039"/>
    <w:rsid w:val="00311E52"/>
    <w:rsid w:val="00312223"/>
    <w:rsid w:val="00316102"/>
    <w:rsid w:val="00320B50"/>
    <w:rsid w:val="003262E5"/>
    <w:rsid w:val="003279A6"/>
    <w:rsid w:val="00331D81"/>
    <w:rsid w:val="0033329B"/>
    <w:rsid w:val="003366E1"/>
    <w:rsid w:val="0034433F"/>
    <w:rsid w:val="00344A0F"/>
    <w:rsid w:val="003461B5"/>
    <w:rsid w:val="00347087"/>
    <w:rsid w:val="0035234F"/>
    <w:rsid w:val="00357A85"/>
    <w:rsid w:val="00370334"/>
    <w:rsid w:val="00374F0D"/>
    <w:rsid w:val="00382118"/>
    <w:rsid w:val="00382861"/>
    <w:rsid w:val="00387E61"/>
    <w:rsid w:val="00394DB7"/>
    <w:rsid w:val="00395860"/>
    <w:rsid w:val="00396494"/>
    <w:rsid w:val="00396A2E"/>
    <w:rsid w:val="00396C21"/>
    <w:rsid w:val="003975C5"/>
    <w:rsid w:val="003B1647"/>
    <w:rsid w:val="003B5DF4"/>
    <w:rsid w:val="003C1A5C"/>
    <w:rsid w:val="003C7445"/>
    <w:rsid w:val="003D4DBC"/>
    <w:rsid w:val="003E24EA"/>
    <w:rsid w:val="003E5502"/>
    <w:rsid w:val="003F0520"/>
    <w:rsid w:val="003F114E"/>
    <w:rsid w:val="00407418"/>
    <w:rsid w:val="00422668"/>
    <w:rsid w:val="00423EFC"/>
    <w:rsid w:val="00424439"/>
    <w:rsid w:val="004267B4"/>
    <w:rsid w:val="0044002A"/>
    <w:rsid w:val="004417F3"/>
    <w:rsid w:val="00450AA8"/>
    <w:rsid w:val="00452463"/>
    <w:rsid w:val="00455EDD"/>
    <w:rsid w:val="004730EB"/>
    <w:rsid w:val="0047380A"/>
    <w:rsid w:val="004743B2"/>
    <w:rsid w:val="00477A28"/>
    <w:rsid w:val="004870DE"/>
    <w:rsid w:val="00490F44"/>
    <w:rsid w:val="0049139A"/>
    <w:rsid w:val="00492B52"/>
    <w:rsid w:val="00493BCF"/>
    <w:rsid w:val="0049790F"/>
    <w:rsid w:val="004B327F"/>
    <w:rsid w:val="004C15AA"/>
    <w:rsid w:val="004C75B5"/>
    <w:rsid w:val="004D50AE"/>
    <w:rsid w:val="004D5B0A"/>
    <w:rsid w:val="004D7A44"/>
    <w:rsid w:val="004E1207"/>
    <w:rsid w:val="004E7676"/>
    <w:rsid w:val="004F05C4"/>
    <w:rsid w:val="004F368F"/>
    <w:rsid w:val="004F47DE"/>
    <w:rsid w:val="004F5D66"/>
    <w:rsid w:val="004F6AC7"/>
    <w:rsid w:val="004F6F2A"/>
    <w:rsid w:val="00500B74"/>
    <w:rsid w:val="0050276E"/>
    <w:rsid w:val="005043B4"/>
    <w:rsid w:val="0051256C"/>
    <w:rsid w:val="00513D86"/>
    <w:rsid w:val="005170AA"/>
    <w:rsid w:val="00521433"/>
    <w:rsid w:val="00521A16"/>
    <w:rsid w:val="0052585C"/>
    <w:rsid w:val="005375F3"/>
    <w:rsid w:val="0054688D"/>
    <w:rsid w:val="00546C2C"/>
    <w:rsid w:val="00551115"/>
    <w:rsid w:val="00554CF5"/>
    <w:rsid w:val="0055659C"/>
    <w:rsid w:val="00561E6A"/>
    <w:rsid w:val="005674C1"/>
    <w:rsid w:val="00574341"/>
    <w:rsid w:val="00574C55"/>
    <w:rsid w:val="00575A78"/>
    <w:rsid w:val="00576785"/>
    <w:rsid w:val="005816FE"/>
    <w:rsid w:val="00582CD7"/>
    <w:rsid w:val="005862C6"/>
    <w:rsid w:val="00586AEE"/>
    <w:rsid w:val="00594CCA"/>
    <w:rsid w:val="005A125E"/>
    <w:rsid w:val="005A14A6"/>
    <w:rsid w:val="005A37BD"/>
    <w:rsid w:val="005A51D5"/>
    <w:rsid w:val="005A7B64"/>
    <w:rsid w:val="005B0D25"/>
    <w:rsid w:val="005B24C7"/>
    <w:rsid w:val="005B2ADA"/>
    <w:rsid w:val="005C4116"/>
    <w:rsid w:val="005D5586"/>
    <w:rsid w:val="005D6E32"/>
    <w:rsid w:val="005E171E"/>
    <w:rsid w:val="005E76C2"/>
    <w:rsid w:val="006029E0"/>
    <w:rsid w:val="0060654D"/>
    <w:rsid w:val="00612FDC"/>
    <w:rsid w:val="0061594D"/>
    <w:rsid w:val="00623035"/>
    <w:rsid w:val="00635165"/>
    <w:rsid w:val="006352B6"/>
    <w:rsid w:val="00635EDE"/>
    <w:rsid w:val="006366DA"/>
    <w:rsid w:val="006423E0"/>
    <w:rsid w:val="00650697"/>
    <w:rsid w:val="0065412C"/>
    <w:rsid w:val="006544DB"/>
    <w:rsid w:val="00665621"/>
    <w:rsid w:val="0066754A"/>
    <w:rsid w:val="006A03EC"/>
    <w:rsid w:val="006A07DE"/>
    <w:rsid w:val="006A38F5"/>
    <w:rsid w:val="006A45C0"/>
    <w:rsid w:val="006A644E"/>
    <w:rsid w:val="006A6451"/>
    <w:rsid w:val="006B133D"/>
    <w:rsid w:val="006D04D0"/>
    <w:rsid w:val="006D2E6C"/>
    <w:rsid w:val="006D40A4"/>
    <w:rsid w:val="006D62E3"/>
    <w:rsid w:val="006E0F7C"/>
    <w:rsid w:val="006E6FB6"/>
    <w:rsid w:val="006F594B"/>
    <w:rsid w:val="0070328E"/>
    <w:rsid w:val="007116F2"/>
    <w:rsid w:val="0071579E"/>
    <w:rsid w:val="00722DC9"/>
    <w:rsid w:val="0072717B"/>
    <w:rsid w:val="00744517"/>
    <w:rsid w:val="0075386E"/>
    <w:rsid w:val="007550D1"/>
    <w:rsid w:val="00755CD8"/>
    <w:rsid w:val="00755D16"/>
    <w:rsid w:val="00764BEA"/>
    <w:rsid w:val="00772DA0"/>
    <w:rsid w:val="00777C0E"/>
    <w:rsid w:val="00780FCD"/>
    <w:rsid w:val="00781291"/>
    <w:rsid w:val="007835AD"/>
    <w:rsid w:val="00784760"/>
    <w:rsid w:val="00786141"/>
    <w:rsid w:val="00793BA6"/>
    <w:rsid w:val="007A1D89"/>
    <w:rsid w:val="007B5F4B"/>
    <w:rsid w:val="007B6CA6"/>
    <w:rsid w:val="007B7470"/>
    <w:rsid w:val="007B7D8F"/>
    <w:rsid w:val="007C33A4"/>
    <w:rsid w:val="007D2B4E"/>
    <w:rsid w:val="007D57E3"/>
    <w:rsid w:val="007D7D52"/>
    <w:rsid w:val="007E6BA1"/>
    <w:rsid w:val="007F7041"/>
    <w:rsid w:val="008006B9"/>
    <w:rsid w:val="00801728"/>
    <w:rsid w:val="00811365"/>
    <w:rsid w:val="00816AA6"/>
    <w:rsid w:val="0082166A"/>
    <w:rsid w:val="00827865"/>
    <w:rsid w:val="00837532"/>
    <w:rsid w:val="00844316"/>
    <w:rsid w:val="008511A2"/>
    <w:rsid w:val="00853DAF"/>
    <w:rsid w:val="00856D2E"/>
    <w:rsid w:val="008600AD"/>
    <w:rsid w:val="0086048A"/>
    <w:rsid w:val="008642D2"/>
    <w:rsid w:val="008649D8"/>
    <w:rsid w:val="00870A1D"/>
    <w:rsid w:val="0087705F"/>
    <w:rsid w:val="00881841"/>
    <w:rsid w:val="00884F41"/>
    <w:rsid w:val="008A3BA3"/>
    <w:rsid w:val="008A70DD"/>
    <w:rsid w:val="008A762A"/>
    <w:rsid w:val="008A7E3F"/>
    <w:rsid w:val="008B11B7"/>
    <w:rsid w:val="008B24FE"/>
    <w:rsid w:val="008C284D"/>
    <w:rsid w:val="008C619E"/>
    <w:rsid w:val="008D379B"/>
    <w:rsid w:val="008D7052"/>
    <w:rsid w:val="008E6446"/>
    <w:rsid w:val="008E7210"/>
    <w:rsid w:val="008F12A1"/>
    <w:rsid w:val="009048F4"/>
    <w:rsid w:val="00904DAA"/>
    <w:rsid w:val="0090754D"/>
    <w:rsid w:val="009102CB"/>
    <w:rsid w:val="00916912"/>
    <w:rsid w:val="00920D0C"/>
    <w:rsid w:val="00922D41"/>
    <w:rsid w:val="00923D84"/>
    <w:rsid w:val="00926F4C"/>
    <w:rsid w:val="00927002"/>
    <w:rsid w:val="00930F43"/>
    <w:rsid w:val="0093335B"/>
    <w:rsid w:val="009362DA"/>
    <w:rsid w:val="00941C9D"/>
    <w:rsid w:val="00942BA4"/>
    <w:rsid w:val="009433D4"/>
    <w:rsid w:val="00943B4E"/>
    <w:rsid w:val="009448BA"/>
    <w:rsid w:val="00945A1C"/>
    <w:rsid w:val="0095062A"/>
    <w:rsid w:val="00951987"/>
    <w:rsid w:val="00954119"/>
    <w:rsid w:val="00961E3D"/>
    <w:rsid w:val="0097077A"/>
    <w:rsid w:val="00971AF4"/>
    <w:rsid w:val="00974565"/>
    <w:rsid w:val="00996C04"/>
    <w:rsid w:val="00997EFE"/>
    <w:rsid w:val="009A27AC"/>
    <w:rsid w:val="009A5223"/>
    <w:rsid w:val="009A526C"/>
    <w:rsid w:val="009B5C26"/>
    <w:rsid w:val="009C0A23"/>
    <w:rsid w:val="009C6398"/>
    <w:rsid w:val="009D0B66"/>
    <w:rsid w:val="009D18F5"/>
    <w:rsid w:val="009D49AD"/>
    <w:rsid w:val="009E74C8"/>
    <w:rsid w:val="009F5D5B"/>
    <w:rsid w:val="009F7BA8"/>
    <w:rsid w:val="009F7EA7"/>
    <w:rsid w:val="00A01460"/>
    <w:rsid w:val="00A0485D"/>
    <w:rsid w:val="00A133AD"/>
    <w:rsid w:val="00A22559"/>
    <w:rsid w:val="00A27CC9"/>
    <w:rsid w:val="00A45433"/>
    <w:rsid w:val="00A45DD2"/>
    <w:rsid w:val="00A5709B"/>
    <w:rsid w:val="00A57BDA"/>
    <w:rsid w:val="00A630C6"/>
    <w:rsid w:val="00A658A1"/>
    <w:rsid w:val="00A7244D"/>
    <w:rsid w:val="00A7664C"/>
    <w:rsid w:val="00A806A7"/>
    <w:rsid w:val="00A828C4"/>
    <w:rsid w:val="00A8350C"/>
    <w:rsid w:val="00A85566"/>
    <w:rsid w:val="00A8779C"/>
    <w:rsid w:val="00A91FBA"/>
    <w:rsid w:val="00A93803"/>
    <w:rsid w:val="00A965B6"/>
    <w:rsid w:val="00A96961"/>
    <w:rsid w:val="00A969F7"/>
    <w:rsid w:val="00A97488"/>
    <w:rsid w:val="00A97A45"/>
    <w:rsid w:val="00AA3096"/>
    <w:rsid w:val="00AA595E"/>
    <w:rsid w:val="00AB057C"/>
    <w:rsid w:val="00AB0F0F"/>
    <w:rsid w:val="00AC219C"/>
    <w:rsid w:val="00AC3678"/>
    <w:rsid w:val="00AC38A5"/>
    <w:rsid w:val="00AC412D"/>
    <w:rsid w:val="00AC7095"/>
    <w:rsid w:val="00AC7F2F"/>
    <w:rsid w:val="00AD0562"/>
    <w:rsid w:val="00AE1DDB"/>
    <w:rsid w:val="00AE6009"/>
    <w:rsid w:val="00B05E99"/>
    <w:rsid w:val="00B1012F"/>
    <w:rsid w:val="00B2403A"/>
    <w:rsid w:val="00B27C3E"/>
    <w:rsid w:val="00B34CF9"/>
    <w:rsid w:val="00B4323C"/>
    <w:rsid w:val="00B45A09"/>
    <w:rsid w:val="00B467AE"/>
    <w:rsid w:val="00B51A88"/>
    <w:rsid w:val="00B569F6"/>
    <w:rsid w:val="00B62A72"/>
    <w:rsid w:val="00B62B16"/>
    <w:rsid w:val="00B7364E"/>
    <w:rsid w:val="00B8051D"/>
    <w:rsid w:val="00B94A24"/>
    <w:rsid w:val="00B95D3C"/>
    <w:rsid w:val="00B95D51"/>
    <w:rsid w:val="00BA0D4E"/>
    <w:rsid w:val="00BC518A"/>
    <w:rsid w:val="00BC5513"/>
    <w:rsid w:val="00BC5620"/>
    <w:rsid w:val="00BD4251"/>
    <w:rsid w:val="00BD4741"/>
    <w:rsid w:val="00BD6301"/>
    <w:rsid w:val="00BD6668"/>
    <w:rsid w:val="00BE2710"/>
    <w:rsid w:val="00BE2757"/>
    <w:rsid w:val="00BE506B"/>
    <w:rsid w:val="00BF2EF0"/>
    <w:rsid w:val="00BF53E2"/>
    <w:rsid w:val="00BF61F0"/>
    <w:rsid w:val="00C01523"/>
    <w:rsid w:val="00C07E3E"/>
    <w:rsid w:val="00C11BE1"/>
    <w:rsid w:val="00C11E23"/>
    <w:rsid w:val="00C126D0"/>
    <w:rsid w:val="00C13BAE"/>
    <w:rsid w:val="00C13FFA"/>
    <w:rsid w:val="00C20550"/>
    <w:rsid w:val="00C21CF3"/>
    <w:rsid w:val="00C2569B"/>
    <w:rsid w:val="00C259A6"/>
    <w:rsid w:val="00C26F7C"/>
    <w:rsid w:val="00C34F3B"/>
    <w:rsid w:val="00C44ABF"/>
    <w:rsid w:val="00C47AE3"/>
    <w:rsid w:val="00C55088"/>
    <w:rsid w:val="00C617D9"/>
    <w:rsid w:val="00C70584"/>
    <w:rsid w:val="00C721AE"/>
    <w:rsid w:val="00C736F4"/>
    <w:rsid w:val="00C7584C"/>
    <w:rsid w:val="00C7776A"/>
    <w:rsid w:val="00C8270A"/>
    <w:rsid w:val="00C859ED"/>
    <w:rsid w:val="00CA0412"/>
    <w:rsid w:val="00CB1AAA"/>
    <w:rsid w:val="00CB5476"/>
    <w:rsid w:val="00CB7E8C"/>
    <w:rsid w:val="00CC05D2"/>
    <w:rsid w:val="00CC6C90"/>
    <w:rsid w:val="00CE51AE"/>
    <w:rsid w:val="00CF0968"/>
    <w:rsid w:val="00CF1EAD"/>
    <w:rsid w:val="00D07B8E"/>
    <w:rsid w:val="00D119B0"/>
    <w:rsid w:val="00D20BB9"/>
    <w:rsid w:val="00D231FA"/>
    <w:rsid w:val="00D25FF4"/>
    <w:rsid w:val="00D31D2C"/>
    <w:rsid w:val="00D37ED5"/>
    <w:rsid w:val="00D45369"/>
    <w:rsid w:val="00D51BAC"/>
    <w:rsid w:val="00D5451C"/>
    <w:rsid w:val="00D570B3"/>
    <w:rsid w:val="00D60535"/>
    <w:rsid w:val="00D61717"/>
    <w:rsid w:val="00D66819"/>
    <w:rsid w:val="00D73587"/>
    <w:rsid w:val="00D84DF4"/>
    <w:rsid w:val="00D852A2"/>
    <w:rsid w:val="00D87F54"/>
    <w:rsid w:val="00D94F1F"/>
    <w:rsid w:val="00DA4BFB"/>
    <w:rsid w:val="00DA5410"/>
    <w:rsid w:val="00DB23B2"/>
    <w:rsid w:val="00DB4064"/>
    <w:rsid w:val="00DB75D4"/>
    <w:rsid w:val="00DC2BA3"/>
    <w:rsid w:val="00DD1DBD"/>
    <w:rsid w:val="00DD3E2B"/>
    <w:rsid w:val="00DD7CE5"/>
    <w:rsid w:val="00DE4157"/>
    <w:rsid w:val="00DE5349"/>
    <w:rsid w:val="00DE7288"/>
    <w:rsid w:val="00DF203E"/>
    <w:rsid w:val="00DF2FEB"/>
    <w:rsid w:val="00DF4617"/>
    <w:rsid w:val="00DF6FF7"/>
    <w:rsid w:val="00E07FE3"/>
    <w:rsid w:val="00E12A2E"/>
    <w:rsid w:val="00E20018"/>
    <w:rsid w:val="00E2502F"/>
    <w:rsid w:val="00E26703"/>
    <w:rsid w:val="00E27178"/>
    <w:rsid w:val="00E2780C"/>
    <w:rsid w:val="00E27C03"/>
    <w:rsid w:val="00E30B13"/>
    <w:rsid w:val="00E3681D"/>
    <w:rsid w:val="00E3684F"/>
    <w:rsid w:val="00E46576"/>
    <w:rsid w:val="00E47EAD"/>
    <w:rsid w:val="00E525A1"/>
    <w:rsid w:val="00E534E0"/>
    <w:rsid w:val="00E63845"/>
    <w:rsid w:val="00E63A10"/>
    <w:rsid w:val="00E74495"/>
    <w:rsid w:val="00E7515C"/>
    <w:rsid w:val="00E80487"/>
    <w:rsid w:val="00E8453A"/>
    <w:rsid w:val="00E84BFA"/>
    <w:rsid w:val="00E865F9"/>
    <w:rsid w:val="00E871B7"/>
    <w:rsid w:val="00E95707"/>
    <w:rsid w:val="00EA04BF"/>
    <w:rsid w:val="00EA1C37"/>
    <w:rsid w:val="00EA3F83"/>
    <w:rsid w:val="00EB31BA"/>
    <w:rsid w:val="00EB4AB6"/>
    <w:rsid w:val="00EC2C25"/>
    <w:rsid w:val="00ED0737"/>
    <w:rsid w:val="00ED2D82"/>
    <w:rsid w:val="00ED3C85"/>
    <w:rsid w:val="00ED71D0"/>
    <w:rsid w:val="00ED7DDB"/>
    <w:rsid w:val="00EE04A8"/>
    <w:rsid w:val="00EE31F1"/>
    <w:rsid w:val="00EE32B6"/>
    <w:rsid w:val="00EE46EF"/>
    <w:rsid w:val="00EE68D8"/>
    <w:rsid w:val="00F0475C"/>
    <w:rsid w:val="00F053A3"/>
    <w:rsid w:val="00F06C9A"/>
    <w:rsid w:val="00F22C16"/>
    <w:rsid w:val="00F270FA"/>
    <w:rsid w:val="00F33AEF"/>
    <w:rsid w:val="00F363AF"/>
    <w:rsid w:val="00F3651D"/>
    <w:rsid w:val="00F44D49"/>
    <w:rsid w:val="00F44DBC"/>
    <w:rsid w:val="00F5018D"/>
    <w:rsid w:val="00F55673"/>
    <w:rsid w:val="00F602A4"/>
    <w:rsid w:val="00F6410E"/>
    <w:rsid w:val="00F650D4"/>
    <w:rsid w:val="00F66DF4"/>
    <w:rsid w:val="00F76DF0"/>
    <w:rsid w:val="00F85101"/>
    <w:rsid w:val="00F908F7"/>
    <w:rsid w:val="00F90FC5"/>
    <w:rsid w:val="00F93A80"/>
    <w:rsid w:val="00F9559E"/>
    <w:rsid w:val="00F95ED5"/>
    <w:rsid w:val="00FA1E46"/>
    <w:rsid w:val="00FA50C7"/>
    <w:rsid w:val="00FB06BB"/>
    <w:rsid w:val="00FB1C10"/>
    <w:rsid w:val="00FB459D"/>
    <w:rsid w:val="00FB4911"/>
    <w:rsid w:val="00FB60BD"/>
    <w:rsid w:val="00FC051D"/>
    <w:rsid w:val="00FE0B38"/>
    <w:rsid w:val="00FE1224"/>
    <w:rsid w:val="00FE33FF"/>
    <w:rsid w:val="00FE3FFA"/>
    <w:rsid w:val="00FF3461"/>
    <w:rsid w:val="00FF4F6F"/>
    <w:rsid w:val="00FF6507"/>
    <w:rsid w:val="00FF77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11E4C"/>
  <w15:docId w15:val="{FBEB514E-E4AB-4B97-85C4-6BB676EB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6" w:line="270" w:lineRule="auto"/>
      <w:ind w:left="10" w:hanging="10"/>
      <w:jc w:val="both"/>
    </w:pPr>
    <w:rPr>
      <w:rFonts w:ascii="Calibri" w:eastAsia="Calibri" w:hAnsi="Calibri" w:cs="Calibri"/>
      <w:color w:val="000000"/>
      <w:sz w:val="24"/>
    </w:rPr>
  </w:style>
  <w:style w:type="paragraph" w:styleId="Titolo1">
    <w:name w:val="heading 1"/>
    <w:next w:val="Normale"/>
    <w:link w:val="Titolo1Carattere"/>
    <w:uiPriority w:val="9"/>
    <w:qFormat/>
    <w:pPr>
      <w:keepNext/>
      <w:keepLines/>
      <w:spacing w:after="234"/>
      <w:ind w:left="11" w:hanging="10"/>
      <w:outlineLvl w:val="0"/>
    </w:pPr>
    <w:rPr>
      <w:rFonts w:ascii="Calibri" w:eastAsia="Calibri" w:hAnsi="Calibri" w:cs="Calibri"/>
      <w:b/>
      <w:color w:val="000000"/>
      <w:sz w:val="26"/>
    </w:rPr>
  </w:style>
  <w:style w:type="paragraph" w:styleId="Titolo2">
    <w:name w:val="heading 2"/>
    <w:next w:val="Normale"/>
    <w:link w:val="Titolo2Carattere"/>
    <w:uiPriority w:val="9"/>
    <w:unhideWhenUsed/>
    <w:qFormat/>
    <w:pPr>
      <w:keepNext/>
      <w:keepLines/>
      <w:spacing w:after="220"/>
      <w:ind w:left="11" w:hanging="10"/>
      <w:outlineLvl w:val="1"/>
    </w:pPr>
    <w:rPr>
      <w:rFonts w:ascii="Calibri" w:eastAsia="Calibri" w:hAnsi="Calibri" w:cs="Calibri"/>
      <w:b/>
      <w:i/>
      <w:color w:val="000000"/>
      <w:sz w:val="24"/>
    </w:rPr>
  </w:style>
  <w:style w:type="paragraph" w:styleId="Titolo3">
    <w:name w:val="heading 3"/>
    <w:next w:val="Normale"/>
    <w:link w:val="Titolo3Carattere"/>
    <w:uiPriority w:val="9"/>
    <w:unhideWhenUsed/>
    <w:qFormat/>
    <w:pPr>
      <w:keepNext/>
      <w:keepLines/>
      <w:spacing w:after="0"/>
      <w:ind w:left="10" w:hanging="10"/>
      <w:outlineLvl w:val="2"/>
    </w:pPr>
    <w:rPr>
      <w:rFonts w:ascii="Calibri" w:eastAsia="Calibri" w:hAnsi="Calibri" w:cs="Calibri"/>
      <w:color w:val="000000"/>
      <w:sz w:val="20"/>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Calibri" w:eastAsia="Calibri" w:hAnsi="Calibri" w:cs="Calibri"/>
      <w:color w:val="000000"/>
      <w:sz w:val="20"/>
      <w:u w:val="single" w:color="000000"/>
    </w:rPr>
  </w:style>
  <w:style w:type="character" w:customStyle="1" w:styleId="Titolo1Carattere">
    <w:name w:val="Titolo 1 Carattere"/>
    <w:link w:val="Titolo1"/>
    <w:rPr>
      <w:rFonts w:ascii="Calibri" w:eastAsia="Calibri" w:hAnsi="Calibri" w:cs="Calibri"/>
      <w:b/>
      <w:color w:val="000000"/>
      <w:sz w:val="26"/>
    </w:rPr>
  </w:style>
  <w:style w:type="character" w:customStyle="1" w:styleId="Titolo2Carattere">
    <w:name w:val="Titolo 2 Carattere"/>
    <w:link w:val="Titolo2"/>
    <w:rPr>
      <w:rFonts w:ascii="Calibri" w:eastAsia="Calibri" w:hAnsi="Calibri" w:cs="Calibri"/>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e">
    <w:name w:val="Revision"/>
    <w:hidden/>
    <w:uiPriority w:val="99"/>
    <w:semiHidden/>
    <w:rsid w:val="003D4DBC"/>
    <w:pPr>
      <w:spacing w:after="0" w:line="240" w:lineRule="auto"/>
    </w:pPr>
    <w:rPr>
      <w:rFonts w:ascii="Calibri" w:eastAsia="Calibri" w:hAnsi="Calibri" w:cs="Calibri"/>
      <w:color w:val="000000"/>
      <w:sz w:val="24"/>
    </w:rPr>
  </w:style>
  <w:style w:type="paragraph" w:styleId="Titolosommario">
    <w:name w:val="TOC Heading"/>
    <w:basedOn w:val="Titolo1"/>
    <w:next w:val="Normale"/>
    <w:uiPriority w:val="39"/>
    <w:unhideWhenUsed/>
    <w:qFormat/>
    <w:rsid w:val="003D4DBC"/>
    <w:pPr>
      <w:spacing w:before="240" w:after="0"/>
      <w:ind w:left="0" w:firstLine="0"/>
      <w:outlineLvl w:val="9"/>
    </w:pPr>
    <w:rPr>
      <w:rFonts w:asciiTheme="majorHAnsi" w:eastAsiaTheme="majorEastAsia" w:hAnsiTheme="majorHAnsi" w:cstheme="majorBidi"/>
      <w:b w:val="0"/>
      <w:color w:val="2F5496" w:themeColor="accent1" w:themeShade="BF"/>
      <w:sz w:val="32"/>
      <w:szCs w:val="32"/>
    </w:rPr>
  </w:style>
  <w:style w:type="paragraph" w:styleId="Sommario1">
    <w:name w:val="toc 1"/>
    <w:basedOn w:val="Normale"/>
    <w:next w:val="Normale"/>
    <w:autoRedefine/>
    <w:uiPriority w:val="39"/>
    <w:unhideWhenUsed/>
    <w:rsid w:val="003F0520"/>
    <w:pPr>
      <w:tabs>
        <w:tab w:val="right" w:leader="dot" w:pos="9631"/>
      </w:tabs>
      <w:spacing w:after="100"/>
      <w:ind w:left="0"/>
    </w:pPr>
  </w:style>
  <w:style w:type="paragraph" w:styleId="Sommario2">
    <w:name w:val="toc 2"/>
    <w:basedOn w:val="Normale"/>
    <w:next w:val="Normale"/>
    <w:autoRedefine/>
    <w:uiPriority w:val="39"/>
    <w:unhideWhenUsed/>
    <w:rsid w:val="00F270FA"/>
    <w:pPr>
      <w:tabs>
        <w:tab w:val="right" w:leader="dot" w:pos="9631"/>
      </w:tabs>
      <w:spacing w:after="100"/>
      <w:ind w:left="240"/>
    </w:pPr>
  </w:style>
  <w:style w:type="paragraph" w:styleId="Sommario3">
    <w:name w:val="toc 3"/>
    <w:basedOn w:val="Normale"/>
    <w:next w:val="Normale"/>
    <w:autoRedefine/>
    <w:uiPriority w:val="39"/>
    <w:unhideWhenUsed/>
    <w:rsid w:val="0006486C"/>
    <w:pPr>
      <w:tabs>
        <w:tab w:val="left" w:pos="1440"/>
        <w:tab w:val="right" w:leader="dot" w:pos="10456"/>
      </w:tabs>
      <w:spacing w:after="100"/>
      <w:ind w:left="480"/>
    </w:pPr>
    <w:rPr>
      <w:rFonts w:asciiTheme="majorHAnsi" w:hAnsiTheme="majorHAnsi" w:cstheme="majorHAnsi"/>
      <w:b/>
      <w:bCs/>
      <w:noProof/>
    </w:rPr>
  </w:style>
  <w:style w:type="character" w:styleId="Collegamentoipertestuale">
    <w:name w:val="Hyperlink"/>
    <w:basedOn w:val="Carpredefinitoparagrafo"/>
    <w:uiPriority w:val="99"/>
    <w:unhideWhenUsed/>
    <w:rsid w:val="003D4DBC"/>
    <w:rPr>
      <w:color w:val="0563C1" w:themeColor="hyperlink"/>
      <w:u w:val="single"/>
    </w:rPr>
  </w:style>
  <w:style w:type="character" w:styleId="Rimandocommento">
    <w:name w:val="annotation reference"/>
    <w:basedOn w:val="Carpredefinitoparagrafo"/>
    <w:uiPriority w:val="99"/>
    <w:semiHidden/>
    <w:unhideWhenUsed/>
    <w:rsid w:val="004F05C4"/>
    <w:rPr>
      <w:sz w:val="16"/>
      <w:szCs w:val="16"/>
    </w:rPr>
  </w:style>
  <w:style w:type="paragraph" w:styleId="Testocommento">
    <w:name w:val="annotation text"/>
    <w:basedOn w:val="Normale"/>
    <w:link w:val="TestocommentoCarattere"/>
    <w:uiPriority w:val="99"/>
    <w:unhideWhenUsed/>
    <w:rsid w:val="004F05C4"/>
    <w:pPr>
      <w:spacing w:line="240" w:lineRule="auto"/>
    </w:pPr>
    <w:rPr>
      <w:sz w:val="20"/>
      <w:szCs w:val="20"/>
    </w:rPr>
  </w:style>
  <w:style w:type="character" w:customStyle="1" w:styleId="TestocommentoCarattere">
    <w:name w:val="Testo commento Carattere"/>
    <w:basedOn w:val="Carpredefinitoparagrafo"/>
    <w:link w:val="Testocommento"/>
    <w:uiPriority w:val="99"/>
    <w:rsid w:val="004F05C4"/>
    <w:rPr>
      <w:rFonts w:ascii="Calibri" w:eastAsia="Calibri" w:hAnsi="Calibri" w:cs="Calibri"/>
      <w:color w:val="000000"/>
      <w:sz w:val="20"/>
      <w:szCs w:val="20"/>
    </w:rPr>
  </w:style>
  <w:style w:type="paragraph" w:styleId="Soggettocommento">
    <w:name w:val="annotation subject"/>
    <w:basedOn w:val="Testocommento"/>
    <w:next w:val="Testocommento"/>
    <w:link w:val="SoggettocommentoCarattere"/>
    <w:uiPriority w:val="99"/>
    <w:semiHidden/>
    <w:unhideWhenUsed/>
    <w:rsid w:val="004F05C4"/>
    <w:rPr>
      <w:b/>
      <w:bCs/>
    </w:rPr>
  </w:style>
  <w:style w:type="character" w:customStyle="1" w:styleId="SoggettocommentoCarattere">
    <w:name w:val="Soggetto commento Carattere"/>
    <w:basedOn w:val="TestocommentoCarattere"/>
    <w:link w:val="Soggettocommento"/>
    <w:uiPriority w:val="99"/>
    <w:semiHidden/>
    <w:rsid w:val="004F05C4"/>
    <w:rPr>
      <w:rFonts w:ascii="Calibri" w:eastAsia="Calibri" w:hAnsi="Calibri" w:cs="Calibri"/>
      <w:b/>
      <w:bCs/>
      <w:color w:val="000000"/>
      <w:sz w:val="20"/>
      <w:szCs w:val="20"/>
    </w:rPr>
  </w:style>
  <w:style w:type="paragraph" w:styleId="Paragrafoelenco">
    <w:name w:val="List Paragraph"/>
    <w:aliases w:val="PAragrafo elenco"/>
    <w:basedOn w:val="Normale"/>
    <w:link w:val="ParagrafoelencoCarattere"/>
    <w:uiPriority w:val="34"/>
    <w:qFormat/>
    <w:rsid w:val="00856D2E"/>
    <w:pPr>
      <w:ind w:left="720"/>
      <w:contextualSpacing/>
    </w:pPr>
  </w:style>
  <w:style w:type="character" w:styleId="Titolodellibro">
    <w:name w:val="Book Title"/>
    <w:basedOn w:val="Carpredefinitoparagrafo"/>
    <w:uiPriority w:val="33"/>
    <w:qFormat/>
    <w:rsid w:val="00AB057C"/>
    <w:rPr>
      <w:b/>
      <w:bCs/>
      <w:i/>
      <w:iCs/>
      <w:spacing w:val="5"/>
    </w:rPr>
  </w:style>
  <w:style w:type="character" w:styleId="Menzionenonrisolta">
    <w:name w:val="Unresolved Mention"/>
    <w:basedOn w:val="Carpredefinitoparagrafo"/>
    <w:uiPriority w:val="99"/>
    <w:semiHidden/>
    <w:unhideWhenUsed/>
    <w:rsid w:val="00AC38A5"/>
    <w:rPr>
      <w:color w:val="605E5C"/>
      <w:shd w:val="clear" w:color="auto" w:fill="E1DFDD"/>
    </w:rPr>
  </w:style>
  <w:style w:type="paragraph" w:styleId="Intestazione">
    <w:name w:val="header"/>
    <w:basedOn w:val="Normale"/>
    <w:link w:val="IntestazioneCarattere"/>
    <w:uiPriority w:val="99"/>
    <w:semiHidden/>
    <w:unhideWhenUsed/>
    <w:rsid w:val="005A7B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A7B64"/>
    <w:rPr>
      <w:rFonts w:ascii="Calibri" w:eastAsia="Calibri" w:hAnsi="Calibri" w:cs="Calibri"/>
      <w:color w:val="000000"/>
      <w:sz w:val="24"/>
    </w:rPr>
  </w:style>
  <w:style w:type="paragraph" w:styleId="Pidipagina">
    <w:name w:val="footer"/>
    <w:basedOn w:val="Normale"/>
    <w:link w:val="PidipaginaCarattere"/>
    <w:uiPriority w:val="99"/>
    <w:semiHidden/>
    <w:unhideWhenUsed/>
    <w:rsid w:val="005A7B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5A7B64"/>
    <w:rPr>
      <w:rFonts w:ascii="Calibri" w:eastAsia="Calibri" w:hAnsi="Calibri" w:cs="Calibri"/>
      <w:color w:val="000000"/>
      <w:sz w:val="24"/>
    </w:rPr>
  </w:style>
  <w:style w:type="character" w:styleId="Enfasigrassetto">
    <w:name w:val="Strong"/>
    <w:uiPriority w:val="22"/>
    <w:qFormat/>
    <w:rsid w:val="00D852A2"/>
    <w:rPr>
      <w:b/>
      <w:bCs/>
    </w:rPr>
  </w:style>
  <w:style w:type="paragraph" w:customStyle="1" w:styleId="Default">
    <w:name w:val="Default"/>
    <w:rsid w:val="00B34CF9"/>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ParagrafoelencoCarattere">
    <w:name w:val="Paragrafo elenco Carattere"/>
    <w:aliases w:val="PAragrafo elenco Carattere"/>
    <w:link w:val="Paragrafoelenco"/>
    <w:uiPriority w:val="34"/>
    <w:locked/>
    <w:rsid w:val="00B34CF9"/>
    <w:rPr>
      <w:rFonts w:ascii="Calibri" w:eastAsia="Calibri" w:hAnsi="Calibri" w:cs="Calibri"/>
      <w:color w:val="000000"/>
      <w:sz w:val="24"/>
    </w:rPr>
  </w:style>
  <w:style w:type="paragraph" w:styleId="Testonotaapidipagina">
    <w:name w:val="footnote text"/>
    <w:basedOn w:val="Normale"/>
    <w:link w:val="TestonotaapidipaginaCarattere"/>
    <w:uiPriority w:val="99"/>
    <w:semiHidden/>
    <w:unhideWhenUsed/>
    <w:rsid w:val="00B467AE"/>
    <w:pPr>
      <w:spacing w:after="0" w:line="240" w:lineRule="auto"/>
      <w:ind w:left="0" w:firstLine="0"/>
      <w:jc w:val="left"/>
    </w:pPr>
    <w:rPr>
      <w:rFonts w:ascii="Arial" w:eastAsia="Arial" w:hAnsi="Arial" w:cs="Arial"/>
      <w:color w:val="auto"/>
      <w:sz w:val="20"/>
      <w:szCs w:val="20"/>
      <w:lang w:val="it" w:eastAsia="en-US"/>
    </w:rPr>
  </w:style>
  <w:style w:type="character" w:customStyle="1" w:styleId="TestonotaapidipaginaCarattere">
    <w:name w:val="Testo nota a piè di pagina Carattere"/>
    <w:basedOn w:val="Carpredefinitoparagrafo"/>
    <w:link w:val="Testonotaapidipagina"/>
    <w:uiPriority w:val="99"/>
    <w:semiHidden/>
    <w:rsid w:val="00B467AE"/>
    <w:rPr>
      <w:rFonts w:ascii="Arial" w:eastAsia="Arial" w:hAnsi="Arial" w:cs="Arial"/>
      <w:sz w:val="20"/>
      <w:szCs w:val="20"/>
      <w:lang w:val="it" w:eastAsia="en-US"/>
    </w:rPr>
  </w:style>
  <w:style w:type="character" w:styleId="Rimandonotaapidipagina">
    <w:name w:val="footnote reference"/>
    <w:basedOn w:val="Carpredefinitoparagrafo"/>
    <w:uiPriority w:val="99"/>
    <w:semiHidden/>
    <w:unhideWhenUsed/>
    <w:rsid w:val="00B467AE"/>
    <w:rPr>
      <w:vertAlign w:val="superscript"/>
    </w:rPr>
  </w:style>
  <w:style w:type="paragraph" w:styleId="Corpotesto">
    <w:name w:val="Body Text"/>
    <w:basedOn w:val="Normale"/>
    <w:link w:val="CorpotestoCarattere"/>
    <w:uiPriority w:val="99"/>
    <w:unhideWhenUsed/>
    <w:rsid w:val="0086048A"/>
    <w:pPr>
      <w:spacing w:after="120" w:line="240" w:lineRule="auto"/>
      <w:ind w:left="0" w:firstLine="0"/>
      <w:jc w:val="left"/>
    </w:pPr>
    <w:rPr>
      <w:rFonts w:ascii="Times New Roman" w:eastAsia="SimSun" w:hAnsi="Times New Roman" w:cs="Times New Roman"/>
      <w:color w:val="auto"/>
      <w:szCs w:val="24"/>
      <w:lang w:eastAsia="zh-CN"/>
    </w:rPr>
  </w:style>
  <w:style w:type="character" w:customStyle="1" w:styleId="CorpotestoCarattere">
    <w:name w:val="Corpo testo Carattere"/>
    <w:basedOn w:val="Carpredefinitoparagrafo"/>
    <w:link w:val="Corpotesto"/>
    <w:uiPriority w:val="99"/>
    <w:rsid w:val="0086048A"/>
    <w:rPr>
      <w:rFonts w:ascii="Times New Roman" w:eastAsia="SimSun" w:hAnsi="Times New Roman" w:cs="Times New Roman"/>
      <w:sz w:val="24"/>
      <w:szCs w:val="24"/>
      <w:lang w:eastAsia="zh-CN"/>
    </w:rPr>
  </w:style>
  <w:style w:type="table" w:styleId="Grigliatabella">
    <w:name w:val="Table Grid"/>
    <w:basedOn w:val="Tabellanormale"/>
    <w:uiPriority w:val="59"/>
    <w:rsid w:val="0086048A"/>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morientrocorpodeltesto">
    <w:name w:val="Body Text First Indent"/>
    <w:basedOn w:val="Corpotesto"/>
    <w:link w:val="PrimorientrocorpodeltestoCarattere"/>
    <w:uiPriority w:val="99"/>
    <w:semiHidden/>
    <w:unhideWhenUsed/>
    <w:rsid w:val="005B2ADA"/>
    <w:pPr>
      <w:spacing w:after="206" w:line="270" w:lineRule="auto"/>
      <w:ind w:left="10" w:firstLine="360"/>
      <w:jc w:val="both"/>
    </w:pPr>
    <w:rPr>
      <w:rFonts w:ascii="Calibri" w:eastAsia="Calibri" w:hAnsi="Calibri" w:cs="Calibri"/>
      <w:color w:val="000000"/>
      <w:szCs w:val="22"/>
      <w:lang w:eastAsia="it-IT"/>
    </w:rPr>
  </w:style>
  <w:style w:type="character" w:customStyle="1" w:styleId="PrimorientrocorpodeltestoCarattere">
    <w:name w:val="Primo rientro corpo del testo Carattere"/>
    <w:basedOn w:val="CorpotestoCarattere"/>
    <w:link w:val="Primorientrocorpodeltesto"/>
    <w:uiPriority w:val="99"/>
    <w:semiHidden/>
    <w:rsid w:val="005B2ADA"/>
    <w:rPr>
      <w:rFonts w:ascii="Calibri" w:eastAsia="Calibri" w:hAnsi="Calibri" w:cs="Calibri"/>
      <w:color w:val="000000"/>
      <w:sz w:val="24"/>
      <w:szCs w:val="24"/>
      <w:lang w:eastAsia="zh-CN"/>
    </w:rPr>
  </w:style>
  <w:style w:type="character" w:customStyle="1" w:styleId="normaltextrun">
    <w:name w:val="normaltextrun"/>
    <w:basedOn w:val="Carpredefinitoparagrafo"/>
    <w:rsid w:val="005B2ADA"/>
  </w:style>
  <w:style w:type="paragraph" w:customStyle="1" w:styleId="Elencopunti">
    <w:name w:val="Elenco punti"/>
    <w:basedOn w:val="Normale"/>
    <w:uiPriority w:val="99"/>
    <w:rsid w:val="00A57BDA"/>
    <w:pPr>
      <w:numPr>
        <w:numId w:val="17"/>
      </w:numPr>
      <w:spacing w:before="120" w:after="0" w:line="240" w:lineRule="auto"/>
    </w:pPr>
    <w:rPr>
      <w:rFonts w:ascii="Times New Roman" w:eastAsia="Times New Roman" w:hAnsi="Times New Roman" w:cs="Times New Roman"/>
      <w:color w:val="auto"/>
      <w:sz w:val="22"/>
      <w:szCs w:val="20"/>
    </w:rPr>
  </w:style>
  <w:style w:type="character" w:styleId="Enfasicorsivo">
    <w:name w:val="Emphasis"/>
    <w:basedOn w:val="Carpredefinitoparagrafo"/>
    <w:uiPriority w:val="20"/>
    <w:qFormat/>
    <w:rsid w:val="002532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06194">
      <w:bodyDiv w:val="1"/>
      <w:marLeft w:val="0"/>
      <w:marRight w:val="0"/>
      <w:marTop w:val="0"/>
      <w:marBottom w:val="0"/>
      <w:divBdr>
        <w:top w:val="none" w:sz="0" w:space="0" w:color="auto"/>
        <w:left w:val="none" w:sz="0" w:space="0" w:color="auto"/>
        <w:bottom w:val="none" w:sz="0" w:space="0" w:color="auto"/>
        <w:right w:val="none" w:sz="0" w:space="0" w:color="auto"/>
      </w:divBdr>
    </w:div>
    <w:div w:id="677535852">
      <w:bodyDiv w:val="1"/>
      <w:marLeft w:val="0"/>
      <w:marRight w:val="0"/>
      <w:marTop w:val="0"/>
      <w:marBottom w:val="0"/>
      <w:divBdr>
        <w:top w:val="none" w:sz="0" w:space="0" w:color="auto"/>
        <w:left w:val="none" w:sz="0" w:space="0" w:color="auto"/>
        <w:bottom w:val="none" w:sz="0" w:space="0" w:color="auto"/>
        <w:right w:val="none" w:sz="0" w:space="0" w:color="auto"/>
      </w:divBdr>
    </w:div>
    <w:div w:id="2127844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anticorruzione.it/-/delibera-c2-a0numero-840-del-02/10/2018-1?inheritRedirect=true&amp;redirect=%2Frisultati-ricerca%3Fq%3Ddelibera%2520n.%2520840%2520del%25202018%26sort%3DpublishDate_sortable-" TargetMode="External"/><Relationship Id="rId18" Type="http://schemas.openxmlformats.org/officeDocument/2006/relationships/hyperlink" Target="mailto:"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garanteprivacy.it/home/docweb/-/docweb-display/docweb/3134436"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neutalia.it/disposizioni-generali" TargetMode="External"/><Relationship Id="rId20" Type="http://schemas.openxmlformats.org/officeDocument/2006/relationships/hyperlink" Target="mailto:sasom@lamiapec.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ervizi.anticorruzione.it/segnalazioni/"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mailto:trasparenza@sasom.it"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anticorruzione.it/-/pna-2022-delibera-n.7-del-17.01.2023"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023E0-0122-4461-B793-81414CF91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31</Pages>
  <Words>12882</Words>
  <Characters>73434</Characters>
  <Application>Microsoft Office Word</Application>
  <DocSecurity>0</DocSecurity>
  <Lines>611</Lines>
  <Paragraphs>172</Paragraphs>
  <ScaleCrop>false</ScaleCrop>
  <HeadingPairs>
    <vt:vector size="2" baseType="variant">
      <vt:variant>
        <vt:lpstr>Titolo</vt:lpstr>
      </vt:variant>
      <vt:variant>
        <vt:i4>1</vt:i4>
      </vt:variant>
    </vt:vector>
  </HeadingPairs>
  <TitlesOfParts>
    <vt:vector size="1" baseType="lpstr">
      <vt:lpstr>Sasom s.r.l.</vt:lpstr>
    </vt:vector>
  </TitlesOfParts>
  <Company/>
  <LinksUpToDate>false</LinksUpToDate>
  <CharactersWithSpaces>86144</CharactersWithSpaces>
  <SharedDoc>false</SharedDoc>
  <HLinks>
    <vt:vector size="246" baseType="variant">
      <vt:variant>
        <vt:i4>8257621</vt:i4>
      </vt:variant>
      <vt:variant>
        <vt:i4>240</vt:i4>
      </vt:variant>
      <vt:variant>
        <vt:i4>0</vt:i4>
      </vt:variant>
      <vt:variant>
        <vt:i4>5</vt:i4>
      </vt:variant>
      <vt:variant>
        <vt:lpwstr>mailto:trasparenza@sasom.it</vt:lpwstr>
      </vt:variant>
      <vt:variant>
        <vt:lpwstr/>
      </vt:variant>
      <vt:variant>
        <vt:i4>8257621</vt:i4>
      </vt:variant>
      <vt:variant>
        <vt:i4>237</vt:i4>
      </vt:variant>
      <vt:variant>
        <vt:i4>0</vt:i4>
      </vt:variant>
      <vt:variant>
        <vt:i4>5</vt:i4>
      </vt:variant>
      <vt:variant>
        <vt:lpwstr>mailto:trasparenza@sasom.it</vt:lpwstr>
      </vt:variant>
      <vt:variant>
        <vt:lpwstr/>
      </vt:variant>
      <vt:variant>
        <vt:i4>1310773</vt:i4>
      </vt:variant>
      <vt:variant>
        <vt:i4>230</vt:i4>
      </vt:variant>
      <vt:variant>
        <vt:i4>0</vt:i4>
      </vt:variant>
      <vt:variant>
        <vt:i4>5</vt:i4>
      </vt:variant>
      <vt:variant>
        <vt:lpwstr/>
      </vt:variant>
      <vt:variant>
        <vt:lpwstr>_Toc98854907</vt:lpwstr>
      </vt:variant>
      <vt:variant>
        <vt:i4>1376309</vt:i4>
      </vt:variant>
      <vt:variant>
        <vt:i4>224</vt:i4>
      </vt:variant>
      <vt:variant>
        <vt:i4>0</vt:i4>
      </vt:variant>
      <vt:variant>
        <vt:i4>5</vt:i4>
      </vt:variant>
      <vt:variant>
        <vt:lpwstr/>
      </vt:variant>
      <vt:variant>
        <vt:lpwstr>_Toc98854906</vt:lpwstr>
      </vt:variant>
      <vt:variant>
        <vt:i4>1441845</vt:i4>
      </vt:variant>
      <vt:variant>
        <vt:i4>218</vt:i4>
      </vt:variant>
      <vt:variant>
        <vt:i4>0</vt:i4>
      </vt:variant>
      <vt:variant>
        <vt:i4>5</vt:i4>
      </vt:variant>
      <vt:variant>
        <vt:lpwstr/>
      </vt:variant>
      <vt:variant>
        <vt:lpwstr>_Toc98854905</vt:lpwstr>
      </vt:variant>
      <vt:variant>
        <vt:i4>1507381</vt:i4>
      </vt:variant>
      <vt:variant>
        <vt:i4>212</vt:i4>
      </vt:variant>
      <vt:variant>
        <vt:i4>0</vt:i4>
      </vt:variant>
      <vt:variant>
        <vt:i4>5</vt:i4>
      </vt:variant>
      <vt:variant>
        <vt:lpwstr/>
      </vt:variant>
      <vt:variant>
        <vt:lpwstr>_Toc98854904</vt:lpwstr>
      </vt:variant>
      <vt:variant>
        <vt:i4>1048629</vt:i4>
      </vt:variant>
      <vt:variant>
        <vt:i4>206</vt:i4>
      </vt:variant>
      <vt:variant>
        <vt:i4>0</vt:i4>
      </vt:variant>
      <vt:variant>
        <vt:i4>5</vt:i4>
      </vt:variant>
      <vt:variant>
        <vt:lpwstr/>
      </vt:variant>
      <vt:variant>
        <vt:lpwstr>_Toc98854903</vt:lpwstr>
      </vt:variant>
      <vt:variant>
        <vt:i4>1114165</vt:i4>
      </vt:variant>
      <vt:variant>
        <vt:i4>200</vt:i4>
      </vt:variant>
      <vt:variant>
        <vt:i4>0</vt:i4>
      </vt:variant>
      <vt:variant>
        <vt:i4>5</vt:i4>
      </vt:variant>
      <vt:variant>
        <vt:lpwstr/>
      </vt:variant>
      <vt:variant>
        <vt:lpwstr>_Toc98854902</vt:lpwstr>
      </vt:variant>
      <vt:variant>
        <vt:i4>1179701</vt:i4>
      </vt:variant>
      <vt:variant>
        <vt:i4>194</vt:i4>
      </vt:variant>
      <vt:variant>
        <vt:i4>0</vt:i4>
      </vt:variant>
      <vt:variant>
        <vt:i4>5</vt:i4>
      </vt:variant>
      <vt:variant>
        <vt:lpwstr/>
      </vt:variant>
      <vt:variant>
        <vt:lpwstr>_Toc98854901</vt:lpwstr>
      </vt:variant>
      <vt:variant>
        <vt:i4>1245237</vt:i4>
      </vt:variant>
      <vt:variant>
        <vt:i4>188</vt:i4>
      </vt:variant>
      <vt:variant>
        <vt:i4>0</vt:i4>
      </vt:variant>
      <vt:variant>
        <vt:i4>5</vt:i4>
      </vt:variant>
      <vt:variant>
        <vt:lpwstr/>
      </vt:variant>
      <vt:variant>
        <vt:lpwstr>_Toc98854900</vt:lpwstr>
      </vt:variant>
      <vt:variant>
        <vt:i4>1769532</vt:i4>
      </vt:variant>
      <vt:variant>
        <vt:i4>182</vt:i4>
      </vt:variant>
      <vt:variant>
        <vt:i4>0</vt:i4>
      </vt:variant>
      <vt:variant>
        <vt:i4>5</vt:i4>
      </vt:variant>
      <vt:variant>
        <vt:lpwstr/>
      </vt:variant>
      <vt:variant>
        <vt:lpwstr>_Toc98854899</vt:lpwstr>
      </vt:variant>
      <vt:variant>
        <vt:i4>1703996</vt:i4>
      </vt:variant>
      <vt:variant>
        <vt:i4>176</vt:i4>
      </vt:variant>
      <vt:variant>
        <vt:i4>0</vt:i4>
      </vt:variant>
      <vt:variant>
        <vt:i4>5</vt:i4>
      </vt:variant>
      <vt:variant>
        <vt:lpwstr/>
      </vt:variant>
      <vt:variant>
        <vt:lpwstr>_Toc98854898</vt:lpwstr>
      </vt:variant>
      <vt:variant>
        <vt:i4>1376316</vt:i4>
      </vt:variant>
      <vt:variant>
        <vt:i4>170</vt:i4>
      </vt:variant>
      <vt:variant>
        <vt:i4>0</vt:i4>
      </vt:variant>
      <vt:variant>
        <vt:i4>5</vt:i4>
      </vt:variant>
      <vt:variant>
        <vt:lpwstr/>
      </vt:variant>
      <vt:variant>
        <vt:lpwstr>_Toc98854897</vt:lpwstr>
      </vt:variant>
      <vt:variant>
        <vt:i4>1310780</vt:i4>
      </vt:variant>
      <vt:variant>
        <vt:i4>164</vt:i4>
      </vt:variant>
      <vt:variant>
        <vt:i4>0</vt:i4>
      </vt:variant>
      <vt:variant>
        <vt:i4>5</vt:i4>
      </vt:variant>
      <vt:variant>
        <vt:lpwstr/>
      </vt:variant>
      <vt:variant>
        <vt:lpwstr>_Toc98854896</vt:lpwstr>
      </vt:variant>
      <vt:variant>
        <vt:i4>1507388</vt:i4>
      </vt:variant>
      <vt:variant>
        <vt:i4>158</vt:i4>
      </vt:variant>
      <vt:variant>
        <vt:i4>0</vt:i4>
      </vt:variant>
      <vt:variant>
        <vt:i4>5</vt:i4>
      </vt:variant>
      <vt:variant>
        <vt:lpwstr/>
      </vt:variant>
      <vt:variant>
        <vt:lpwstr>_Toc98854895</vt:lpwstr>
      </vt:variant>
      <vt:variant>
        <vt:i4>1441852</vt:i4>
      </vt:variant>
      <vt:variant>
        <vt:i4>152</vt:i4>
      </vt:variant>
      <vt:variant>
        <vt:i4>0</vt:i4>
      </vt:variant>
      <vt:variant>
        <vt:i4>5</vt:i4>
      </vt:variant>
      <vt:variant>
        <vt:lpwstr/>
      </vt:variant>
      <vt:variant>
        <vt:lpwstr>_Toc98854894</vt:lpwstr>
      </vt:variant>
      <vt:variant>
        <vt:i4>1114172</vt:i4>
      </vt:variant>
      <vt:variant>
        <vt:i4>146</vt:i4>
      </vt:variant>
      <vt:variant>
        <vt:i4>0</vt:i4>
      </vt:variant>
      <vt:variant>
        <vt:i4>5</vt:i4>
      </vt:variant>
      <vt:variant>
        <vt:lpwstr/>
      </vt:variant>
      <vt:variant>
        <vt:lpwstr>_Toc98854893</vt:lpwstr>
      </vt:variant>
      <vt:variant>
        <vt:i4>1572913</vt:i4>
      </vt:variant>
      <vt:variant>
        <vt:i4>140</vt:i4>
      </vt:variant>
      <vt:variant>
        <vt:i4>0</vt:i4>
      </vt:variant>
      <vt:variant>
        <vt:i4>5</vt:i4>
      </vt:variant>
      <vt:variant>
        <vt:lpwstr/>
      </vt:variant>
      <vt:variant>
        <vt:lpwstr>_Toc98854644</vt:lpwstr>
      </vt:variant>
      <vt:variant>
        <vt:i4>2031665</vt:i4>
      </vt:variant>
      <vt:variant>
        <vt:i4>134</vt:i4>
      </vt:variant>
      <vt:variant>
        <vt:i4>0</vt:i4>
      </vt:variant>
      <vt:variant>
        <vt:i4>5</vt:i4>
      </vt:variant>
      <vt:variant>
        <vt:lpwstr/>
      </vt:variant>
      <vt:variant>
        <vt:lpwstr>_Toc98854643</vt:lpwstr>
      </vt:variant>
      <vt:variant>
        <vt:i4>1966129</vt:i4>
      </vt:variant>
      <vt:variant>
        <vt:i4>128</vt:i4>
      </vt:variant>
      <vt:variant>
        <vt:i4>0</vt:i4>
      </vt:variant>
      <vt:variant>
        <vt:i4>5</vt:i4>
      </vt:variant>
      <vt:variant>
        <vt:lpwstr/>
      </vt:variant>
      <vt:variant>
        <vt:lpwstr>_Toc98854642</vt:lpwstr>
      </vt:variant>
      <vt:variant>
        <vt:i4>1900593</vt:i4>
      </vt:variant>
      <vt:variant>
        <vt:i4>122</vt:i4>
      </vt:variant>
      <vt:variant>
        <vt:i4>0</vt:i4>
      </vt:variant>
      <vt:variant>
        <vt:i4>5</vt:i4>
      </vt:variant>
      <vt:variant>
        <vt:lpwstr/>
      </vt:variant>
      <vt:variant>
        <vt:lpwstr>_Toc98854641</vt:lpwstr>
      </vt:variant>
      <vt:variant>
        <vt:i4>1310774</vt:i4>
      </vt:variant>
      <vt:variant>
        <vt:i4>116</vt:i4>
      </vt:variant>
      <vt:variant>
        <vt:i4>0</vt:i4>
      </vt:variant>
      <vt:variant>
        <vt:i4>5</vt:i4>
      </vt:variant>
      <vt:variant>
        <vt:lpwstr/>
      </vt:variant>
      <vt:variant>
        <vt:lpwstr>_Toc98854638</vt:lpwstr>
      </vt:variant>
      <vt:variant>
        <vt:i4>1769526</vt:i4>
      </vt:variant>
      <vt:variant>
        <vt:i4>110</vt:i4>
      </vt:variant>
      <vt:variant>
        <vt:i4>0</vt:i4>
      </vt:variant>
      <vt:variant>
        <vt:i4>5</vt:i4>
      </vt:variant>
      <vt:variant>
        <vt:lpwstr/>
      </vt:variant>
      <vt:variant>
        <vt:lpwstr>_Toc98854637</vt:lpwstr>
      </vt:variant>
      <vt:variant>
        <vt:i4>1703990</vt:i4>
      </vt:variant>
      <vt:variant>
        <vt:i4>104</vt:i4>
      </vt:variant>
      <vt:variant>
        <vt:i4>0</vt:i4>
      </vt:variant>
      <vt:variant>
        <vt:i4>5</vt:i4>
      </vt:variant>
      <vt:variant>
        <vt:lpwstr/>
      </vt:variant>
      <vt:variant>
        <vt:lpwstr>_Toc98854636</vt:lpwstr>
      </vt:variant>
      <vt:variant>
        <vt:i4>1638454</vt:i4>
      </vt:variant>
      <vt:variant>
        <vt:i4>98</vt:i4>
      </vt:variant>
      <vt:variant>
        <vt:i4>0</vt:i4>
      </vt:variant>
      <vt:variant>
        <vt:i4>5</vt:i4>
      </vt:variant>
      <vt:variant>
        <vt:lpwstr/>
      </vt:variant>
      <vt:variant>
        <vt:lpwstr>_Toc98854635</vt:lpwstr>
      </vt:variant>
      <vt:variant>
        <vt:i4>1572918</vt:i4>
      </vt:variant>
      <vt:variant>
        <vt:i4>92</vt:i4>
      </vt:variant>
      <vt:variant>
        <vt:i4>0</vt:i4>
      </vt:variant>
      <vt:variant>
        <vt:i4>5</vt:i4>
      </vt:variant>
      <vt:variant>
        <vt:lpwstr/>
      </vt:variant>
      <vt:variant>
        <vt:lpwstr>_Toc98854634</vt:lpwstr>
      </vt:variant>
      <vt:variant>
        <vt:i4>2031670</vt:i4>
      </vt:variant>
      <vt:variant>
        <vt:i4>86</vt:i4>
      </vt:variant>
      <vt:variant>
        <vt:i4>0</vt:i4>
      </vt:variant>
      <vt:variant>
        <vt:i4>5</vt:i4>
      </vt:variant>
      <vt:variant>
        <vt:lpwstr/>
      </vt:variant>
      <vt:variant>
        <vt:lpwstr>_Toc98854633</vt:lpwstr>
      </vt:variant>
      <vt:variant>
        <vt:i4>1966134</vt:i4>
      </vt:variant>
      <vt:variant>
        <vt:i4>80</vt:i4>
      </vt:variant>
      <vt:variant>
        <vt:i4>0</vt:i4>
      </vt:variant>
      <vt:variant>
        <vt:i4>5</vt:i4>
      </vt:variant>
      <vt:variant>
        <vt:lpwstr/>
      </vt:variant>
      <vt:variant>
        <vt:lpwstr>_Toc98854632</vt:lpwstr>
      </vt:variant>
      <vt:variant>
        <vt:i4>1835062</vt:i4>
      </vt:variant>
      <vt:variant>
        <vt:i4>74</vt:i4>
      </vt:variant>
      <vt:variant>
        <vt:i4>0</vt:i4>
      </vt:variant>
      <vt:variant>
        <vt:i4>5</vt:i4>
      </vt:variant>
      <vt:variant>
        <vt:lpwstr/>
      </vt:variant>
      <vt:variant>
        <vt:lpwstr>_Toc98854630</vt:lpwstr>
      </vt:variant>
      <vt:variant>
        <vt:i4>1376311</vt:i4>
      </vt:variant>
      <vt:variant>
        <vt:i4>68</vt:i4>
      </vt:variant>
      <vt:variant>
        <vt:i4>0</vt:i4>
      </vt:variant>
      <vt:variant>
        <vt:i4>5</vt:i4>
      </vt:variant>
      <vt:variant>
        <vt:lpwstr/>
      </vt:variant>
      <vt:variant>
        <vt:lpwstr>_Toc98854629</vt:lpwstr>
      </vt:variant>
      <vt:variant>
        <vt:i4>1310775</vt:i4>
      </vt:variant>
      <vt:variant>
        <vt:i4>62</vt:i4>
      </vt:variant>
      <vt:variant>
        <vt:i4>0</vt:i4>
      </vt:variant>
      <vt:variant>
        <vt:i4>5</vt:i4>
      </vt:variant>
      <vt:variant>
        <vt:lpwstr/>
      </vt:variant>
      <vt:variant>
        <vt:lpwstr>_Toc98854628</vt:lpwstr>
      </vt:variant>
      <vt:variant>
        <vt:i4>1769527</vt:i4>
      </vt:variant>
      <vt:variant>
        <vt:i4>56</vt:i4>
      </vt:variant>
      <vt:variant>
        <vt:i4>0</vt:i4>
      </vt:variant>
      <vt:variant>
        <vt:i4>5</vt:i4>
      </vt:variant>
      <vt:variant>
        <vt:lpwstr/>
      </vt:variant>
      <vt:variant>
        <vt:lpwstr>_Toc98854627</vt:lpwstr>
      </vt:variant>
      <vt:variant>
        <vt:i4>1703991</vt:i4>
      </vt:variant>
      <vt:variant>
        <vt:i4>50</vt:i4>
      </vt:variant>
      <vt:variant>
        <vt:i4>0</vt:i4>
      </vt:variant>
      <vt:variant>
        <vt:i4>5</vt:i4>
      </vt:variant>
      <vt:variant>
        <vt:lpwstr/>
      </vt:variant>
      <vt:variant>
        <vt:lpwstr>_Toc98854626</vt:lpwstr>
      </vt:variant>
      <vt:variant>
        <vt:i4>1638455</vt:i4>
      </vt:variant>
      <vt:variant>
        <vt:i4>44</vt:i4>
      </vt:variant>
      <vt:variant>
        <vt:i4>0</vt:i4>
      </vt:variant>
      <vt:variant>
        <vt:i4>5</vt:i4>
      </vt:variant>
      <vt:variant>
        <vt:lpwstr/>
      </vt:variant>
      <vt:variant>
        <vt:lpwstr>_Toc98854625</vt:lpwstr>
      </vt:variant>
      <vt:variant>
        <vt:i4>1572919</vt:i4>
      </vt:variant>
      <vt:variant>
        <vt:i4>38</vt:i4>
      </vt:variant>
      <vt:variant>
        <vt:i4>0</vt:i4>
      </vt:variant>
      <vt:variant>
        <vt:i4>5</vt:i4>
      </vt:variant>
      <vt:variant>
        <vt:lpwstr/>
      </vt:variant>
      <vt:variant>
        <vt:lpwstr>_Toc98854624</vt:lpwstr>
      </vt:variant>
      <vt:variant>
        <vt:i4>2031671</vt:i4>
      </vt:variant>
      <vt:variant>
        <vt:i4>32</vt:i4>
      </vt:variant>
      <vt:variant>
        <vt:i4>0</vt:i4>
      </vt:variant>
      <vt:variant>
        <vt:i4>5</vt:i4>
      </vt:variant>
      <vt:variant>
        <vt:lpwstr/>
      </vt:variant>
      <vt:variant>
        <vt:lpwstr>_Toc98854623</vt:lpwstr>
      </vt:variant>
      <vt:variant>
        <vt:i4>1966135</vt:i4>
      </vt:variant>
      <vt:variant>
        <vt:i4>26</vt:i4>
      </vt:variant>
      <vt:variant>
        <vt:i4>0</vt:i4>
      </vt:variant>
      <vt:variant>
        <vt:i4>5</vt:i4>
      </vt:variant>
      <vt:variant>
        <vt:lpwstr/>
      </vt:variant>
      <vt:variant>
        <vt:lpwstr>_Toc98854622</vt:lpwstr>
      </vt:variant>
      <vt:variant>
        <vt:i4>1900599</vt:i4>
      </vt:variant>
      <vt:variant>
        <vt:i4>20</vt:i4>
      </vt:variant>
      <vt:variant>
        <vt:i4>0</vt:i4>
      </vt:variant>
      <vt:variant>
        <vt:i4>5</vt:i4>
      </vt:variant>
      <vt:variant>
        <vt:lpwstr/>
      </vt:variant>
      <vt:variant>
        <vt:lpwstr>_Toc98854621</vt:lpwstr>
      </vt:variant>
      <vt:variant>
        <vt:i4>1835063</vt:i4>
      </vt:variant>
      <vt:variant>
        <vt:i4>14</vt:i4>
      </vt:variant>
      <vt:variant>
        <vt:i4>0</vt:i4>
      </vt:variant>
      <vt:variant>
        <vt:i4>5</vt:i4>
      </vt:variant>
      <vt:variant>
        <vt:lpwstr/>
      </vt:variant>
      <vt:variant>
        <vt:lpwstr>_Toc98854620</vt:lpwstr>
      </vt:variant>
      <vt:variant>
        <vt:i4>1376308</vt:i4>
      </vt:variant>
      <vt:variant>
        <vt:i4>8</vt:i4>
      </vt:variant>
      <vt:variant>
        <vt:i4>0</vt:i4>
      </vt:variant>
      <vt:variant>
        <vt:i4>5</vt:i4>
      </vt:variant>
      <vt:variant>
        <vt:lpwstr/>
      </vt:variant>
      <vt:variant>
        <vt:lpwstr>_Toc98854619</vt:lpwstr>
      </vt:variant>
      <vt:variant>
        <vt:i4>1310772</vt:i4>
      </vt:variant>
      <vt:variant>
        <vt:i4>2</vt:i4>
      </vt:variant>
      <vt:variant>
        <vt:i4>0</vt:i4>
      </vt:variant>
      <vt:variant>
        <vt:i4>5</vt:i4>
      </vt:variant>
      <vt:variant>
        <vt:lpwstr/>
      </vt:variant>
      <vt:variant>
        <vt:lpwstr>_Toc98854618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Sasom s.r.l.</dc:title>
  <dc:subject/>
  <dc:creator>Fabrizio</dc:creator>
  <cp:keywords/>
  <cp:lastModifiedBy>Oldani Gianluca</cp:lastModifiedBy>
  <cp:revision>24</cp:revision>
  <cp:lastPrinted>2024-01-29T17:35:00Z</cp:lastPrinted>
  <dcterms:created xsi:type="dcterms:W3CDTF">2024-01-29T17:34:00Z</dcterms:created>
  <dcterms:modified xsi:type="dcterms:W3CDTF">2024-01-30T10:02:00Z</dcterms:modified>
</cp:coreProperties>
</file>